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EFC5D" w14:textId="10A81B98" w:rsidR="00917A1E" w:rsidRDefault="00641985">
      <w:pPr>
        <w:spacing w:after="0" w:line="259" w:lineRule="auto"/>
        <w:ind w:left="0" w:right="700" w:firstLine="0"/>
        <w:jc w:val="center"/>
      </w:pPr>
      <w:r>
        <w:rPr>
          <w:b/>
          <w:sz w:val="28"/>
        </w:rPr>
        <w:t xml:space="preserve">Dr. </w:t>
      </w:r>
      <w:r w:rsidR="006812F3">
        <w:rPr>
          <w:b/>
          <w:sz w:val="28"/>
        </w:rPr>
        <w:t xml:space="preserve">Scott Caddy </w:t>
      </w:r>
    </w:p>
    <w:p w14:paraId="08EA63F3" w14:textId="60FA12A3" w:rsidR="00641985" w:rsidRDefault="00DC2EBF">
      <w:pPr>
        <w:spacing w:after="0" w:line="259" w:lineRule="auto"/>
        <w:ind w:right="700"/>
        <w:jc w:val="center"/>
      </w:pPr>
      <w:r>
        <w:t>Georgia Institute of Technology |Writing and Communication Program</w:t>
      </w:r>
    </w:p>
    <w:p w14:paraId="33DD019B" w14:textId="235DCFD0" w:rsidR="00917A1E" w:rsidRDefault="006812F3">
      <w:pPr>
        <w:spacing w:after="0" w:line="259" w:lineRule="auto"/>
        <w:ind w:right="695"/>
        <w:jc w:val="center"/>
      </w:pPr>
      <w:r>
        <w:t xml:space="preserve"> (248) 420-9336</w:t>
      </w:r>
      <w:r>
        <w:rPr>
          <w:b/>
        </w:rPr>
        <w:t xml:space="preserve"> </w:t>
      </w:r>
      <w:r w:rsidRPr="003D02F5">
        <w:rPr>
          <w:bCs/>
        </w:rPr>
        <w:t>|</w:t>
      </w:r>
      <w:r>
        <w:rPr>
          <w:b/>
        </w:rPr>
        <w:t xml:space="preserve"> </w:t>
      </w:r>
      <w:hyperlink r:id="rId4" w:history="1">
        <w:r w:rsidR="00DC2EBF" w:rsidRPr="004812AB">
          <w:rPr>
            <w:rStyle w:val="Hyperlink"/>
          </w:rPr>
          <w:t>scaddy3@gatech.edu</w:t>
        </w:r>
      </w:hyperlink>
      <w:r w:rsidR="00DC2EBF">
        <w:rPr>
          <w:color w:val="0563C1"/>
          <w:u w:val="single" w:color="0563C1"/>
        </w:rPr>
        <w:t xml:space="preserve"> </w:t>
      </w:r>
    </w:p>
    <w:p w14:paraId="40936CF4" w14:textId="77777777" w:rsidR="00917A1E" w:rsidRDefault="006812F3">
      <w:pPr>
        <w:spacing w:after="0" w:line="259" w:lineRule="auto"/>
        <w:ind w:left="0" w:right="0" w:firstLine="0"/>
      </w:pPr>
      <w:r>
        <w:t xml:space="preserve"> </w:t>
      </w:r>
    </w:p>
    <w:p w14:paraId="72C797B7" w14:textId="77777777" w:rsidR="00917A1E" w:rsidRDefault="006812F3">
      <w:pPr>
        <w:pStyle w:val="Heading1"/>
        <w:ind w:left="-5"/>
      </w:pPr>
      <w:r>
        <w:t xml:space="preserve">EDUCATION </w:t>
      </w:r>
    </w:p>
    <w:p w14:paraId="6E1447D5" w14:textId="77777777" w:rsidR="00917A1E" w:rsidRDefault="006812F3">
      <w:pPr>
        <w:spacing w:after="46" w:line="259" w:lineRule="auto"/>
        <w:ind w:left="-3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F26CDA5" wp14:editId="2EAC0763">
                <wp:extent cx="5984241" cy="9525"/>
                <wp:effectExtent l="0" t="0" r="0" b="0"/>
                <wp:docPr id="6363" name="Group 6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4241" cy="9525"/>
                          <a:chOff x="0" y="0"/>
                          <a:chExt cx="5984241" cy="9525"/>
                        </a:xfrm>
                      </wpg:grpSpPr>
                      <wps:wsp>
                        <wps:cNvPr id="7832" name="Shape 7832"/>
                        <wps:cNvSpPr/>
                        <wps:spPr>
                          <a:xfrm>
                            <a:off x="0" y="0"/>
                            <a:ext cx="598424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4241" h="9525">
                                <a:moveTo>
                                  <a:pt x="0" y="0"/>
                                </a:moveTo>
                                <a:lnTo>
                                  <a:pt x="5984241" y="0"/>
                                </a:lnTo>
                                <a:lnTo>
                                  <a:pt x="598424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63" style="width:471.2pt;height:0.75pt;mso-position-horizontal-relative:char;mso-position-vertical-relative:line" coordsize="59842,95">
                <v:shape id="Shape 7833" style="position:absolute;width:59842;height:95;left:0;top:0;" coordsize="5984241,9525" path="m0,0l5984241,0l5984241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B149611" w14:textId="77777777" w:rsidR="00917A1E" w:rsidRDefault="006812F3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7FCDBC00" w14:textId="14A99D8A" w:rsidR="00917A1E" w:rsidRDefault="006812F3">
      <w:pPr>
        <w:tabs>
          <w:tab w:val="center" w:pos="3636"/>
        </w:tabs>
        <w:ind w:left="-15" w:right="0" w:firstLine="0"/>
      </w:pPr>
      <w:r>
        <w:t xml:space="preserve">2021  </w:t>
      </w:r>
      <w:r>
        <w:tab/>
        <w:t xml:space="preserve">PhD, Literature, Arizona State University </w:t>
      </w:r>
    </w:p>
    <w:p w14:paraId="12B24430" w14:textId="179B3923" w:rsidR="00917A1E" w:rsidRDefault="00641985">
      <w:pPr>
        <w:tabs>
          <w:tab w:val="center" w:pos="721"/>
          <w:tab w:val="center" w:pos="3600"/>
        </w:tabs>
        <w:ind w:left="-15" w:right="0" w:firstLine="0"/>
      </w:pPr>
      <w:r>
        <w:t>2020</w:t>
      </w:r>
      <w:r w:rsidR="006812F3">
        <w:tab/>
        <w:t xml:space="preserve"> </w:t>
      </w:r>
      <w:r w:rsidR="006812F3">
        <w:tab/>
      </w:r>
      <w:r>
        <w:t xml:space="preserve">           </w:t>
      </w:r>
      <w:r w:rsidR="006812F3">
        <w:t>Graduate Certificate</w:t>
      </w:r>
      <w:r w:rsidR="0064142A">
        <w:t xml:space="preserve">: </w:t>
      </w:r>
      <w:r w:rsidR="006812F3">
        <w:t>Digital Humanities</w:t>
      </w:r>
      <w:r>
        <w:t>, Arizona State University</w:t>
      </w:r>
      <w:r w:rsidR="006812F3">
        <w:t xml:space="preserve"> </w:t>
      </w:r>
    </w:p>
    <w:p w14:paraId="5BEEA666" w14:textId="77777777" w:rsidR="00917A1E" w:rsidRDefault="006812F3">
      <w:pPr>
        <w:tabs>
          <w:tab w:val="center" w:pos="721"/>
          <w:tab w:val="center" w:pos="3976"/>
        </w:tabs>
        <w:ind w:left="-15" w:right="0" w:firstLine="0"/>
      </w:pPr>
      <w:r>
        <w:t xml:space="preserve">2009 </w:t>
      </w:r>
      <w:r>
        <w:tab/>
        <w:t xml:space="preserve"> </w:t>
      </w:r>
      <w:r>
        <w:tab/>
        <w:t xml:space="preserve">MA, Literature, Bowling Green State University </w:t>
      </w:r>
    </w:p>
    <w:p w14:paraId="546E465D" w14:textId="77777777" w:rsidR="0064142A" w:rsidRDefault="006812F3" w:rsidP="0064142A">
      <w:pPr>
        <w:tabs>
          <w:tab w:val="center" w:pos="3797"/>
        </w:tabs>
        <w:ind w:left="-15" w:right="0" w:firstLine="0"/>
      </w:pPr>
      <w:r>
        <w:t xml:space="preserve">2007 </w:t>
      </w:r>
      <w:r w:rsidR="00641985">
        <w:t xml:space="preserve">               </w:t>
      </w:r>
      <w:r>
        <w:t>BA, English (Language, Literature, Writing)</w:t>
      </w:r>
      <w:r w:rsidR="0064142A">
        <w:t xml:space="preserve">; </w:t>
      </w:r>
      <w:r>
        <w:t>English Linguistics (Minor</w:t>
      </w:r>
      <w:proofErr w:type="gramStart"/>
      <w:r>
        <w:t>)</w:t>
      </w:r>
      <w:r w:rsidR="0064142A">
        <w:t>;</w:t>
      </w:r>
      <w:proofErr w:type="gramEnd"/>
    </w:p>
    <w:p w14:paraId="5D27D2EB" w14:textId="4E9D56B3" w:rsidR="00917A1E" w:rsidRDefault="0064142A" w:rsidP="0064142A">
      <w:pPr>
        <w:tabs>
          <w:tab w:val="center" w:pos="3797"/>
        </w:tabs>
        <w:ind w:left="-15" w:right="0" w:firstLine="0"/>
      </w:pPr>
      <w:r>
        <w:tab/>
        <w:t xml:space="preserve">                     </w:t>
      </w:r>
      <w:r w:rsidR="006812F3">
        <w:t xml:space="preserve">Honors College Certificate, Eastern Michigan University </w:t>
      </w:r>
    </w:p>
    <w:p w14:paraId="5BD36CBE" w14:textId="6583044A" w:rsidR="00917A1E" w:rsidRDefault="00917A1E">
      <w:pPr>
        <w:spacing w:after="0" w:line="259" w:lineRule="auto"/>
        <w:ind w:left="0" w:right="0" w:firstLine="0"/>
      </w:pPr>
    </w:p>
    <w:p w14:paraId="58FF9A07" w14:textId="77777777" w:rsidR="00917A1E" w:rsidRDefault="006812F3">
      <w:pPr>
        <w:pStyle w:val="Heading1"/>
        <w:ind w:left="-5"/>
      </w:pPr>
      <w:r>
        <w:t xml:space="preserve">ACADEMIC POSITIONS </w:t>
      </w:r>
    </w:p>
    <w:p w14:paraId="60C4D2B0" w14:textId="77777777" w:rsidR="00917A1E" w:rsidRDefault="006812F3">
      <w:pPr>
        <w:spacing w:after="56" w:line="259" w:lineRule="auto"/>
        <w:ind w:left="-3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8A42FA4" wp14:editId="6DC475C6">
                <wp:extent cx="5984241" cy="9525"/>
                <wp:effectExtent l="0" t="0" r="0" b="0"/>
                <wp:docPr id="6364" name="Group 6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4241" cy="9525"/>
                          <a:chOff x="0" y="0"/>
                          <a:chExt cx="5984241" cy="9525"/>
                        </a:xfrm>
                      </wpg:grpSpPr>
                      <wps:wsp>
                        <wps:cNvPr id="7834" name="Shape 7834"/>
                        <wps:cNvSpPr/>
                        <wps:spPr>
                          <a:xfrm>
                            <a:off x="0" y="0"/>
                            <a:ext cx="598424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4241" h="9525">
                                <a:moveTo>
                                  <a:pt x="0" y="0"/>
                                </a:moveTo>
                                <a:lnTo>
                                  <a:pt x="5984241" y="0"/>
                                </a:lnTo>
                                <a:lnTo>
                                  <a:pt x="598424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64" style="width:471.2pt;height:0.75pt;mso-position-horizontal-relative:char;mso-position-vertical-relative:line" coordsize="59842,95">
                <v:shape id="Shape 7835" style="position:absolute;width:59842;height:95;left:0;top:0;" coordsize="5984241,9525" path="m0,0l5984241,0l5984241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9D38319" w14:textId="77777777" w:rsidR="00917A1E" w:rsidRDefault="006812F3">
      <w:pPr>
        <w:spacing w:after="0" w:line="259" w:lineRule="auto"/>
        <w:ind w:left="0" w:right="0" w:firstLine="0"/>
      </w:pPr>
      <w:r>
        <w:t xml:space="preserve"> </w:t>
      </w:r>
    </w:p>
    <w:p w14:paraId="65A21FEF" w14:textId="56058462" w:rsidR="00AB40E6" w:rsidRDefault="00AB40E6">
      <w:pPr>
        <w:tabs>
          <w:tab w:val="center" w:pos="2957"/>
        </w:tabs>
        <w:ind w:left="-15" w:right="0" w:firstLine="0"/>
        <w:rPr>
          <w:b/>
          <w:bCs/>
        </w:rPr>
      </w:pPr>
      <w:r>
        <w:rPr>
          <w:b/>
          <w:bCs/>
        </w:rPr>
        <w:t>2023 – Pres.     Georgia Institute of Technology</w:t>
      </w:r>
    </w:p>
    <w:p w14:paraId="226E3309" w14:textId="58D65BD5" w:rsidR="00AB40E6" w:rsidRPr="00AB40E6" w:rsidRDefault="00AB40E6">
      <w:pPr>
        <w:tabs>
          <w:tab w:val="center" w:pos="2957"/>
        </w:tabs>
        <w:ind w:left="-15" w:right="0" w:firstLine="0"/>
        <w:rPr>
          <w:b/>
          <w:bCs/>
        </w:rPr>
      </w:pPr>
      <w:r>
        <w:rPr>
          <w:b/>
          <w:bCs/>
        </w:rPr>
        <w:t xml:space="preserve">                          Brittain Postdoctoral Fellow, Writing and Communications Program</w:t>
      </w:r>
    </w:p>
    <w:p w14:paraId="444C2A62" w14:textId="17B010F5" w:rsidR="00852CA5" w:rsidRPr="00AB40E6" w:rsidRDefault="00F52327">
      <w:pPr>
        <w:tabs>
          <w:tab w:val="center" w:pos="2957"/>
        </w:tabs>
        <w:ind w:left="-15" w:right="0" w:firstLine="0"/>
      </w:pPr>
      <w:r w:rsidRPr="00AB40E6">
        <w:t>2021</w:t>
      </w:r>
      <w:r w:rsidR="003D141B" w:rsidRPr="00AB40E6">
        <w:t xml:space="preserve"> – </w:t>
      </w:r>
      <w:r w:rsidR="00AB40E6" w:rsidRPr="00AB40E6">
        <w:t>2023</w:t>
      </w:r>
      <w:r w:rsidRPr="00AB40E6">
        <w:t xml:space="preserve">  </w:t>
      </w:r>
      <w:r w:rsidR="003D141B" w:rsidRPr="00AB40E6">
        <w:t xml:space="preserve">  </w:t>
      </w:r>
      <w:r w:rsidR="00AB40E6">
        <w:t xml:space="preserve"> </w:t>
      </w:r>
      <w:r w:rsidR="00852CA5" w:rsidRPr="00AB40E6">
        <w:t>Arizona State University</w:t>
      </w:r>
    </w:p>
    <w:p w14:paraId="67AE651C" w14:textId="5DD88883" w:rsidR="00F52327" w:rsidRPr="00AB40E6" w:rsidRDefault="00852CA5">
      <w:pPr>
        <w:tabs>
          <w:tab w:val="center" w:pos="2957"/>
        </w:tabs>
        <w:ind w:left="-15" w:right="0" w:firstLine="0"/>
      </w:pPr>
      <w:r w:rsidRPr="00AB40E6">
        <w:t xml:space="preserve">                         Instructor, Writing Programs / English Department</w:t>
      </w:r>
    </w:p>
    <w:p w14:paraId="0B6C675B" w14:textId="77777777" w:rsidR="003D141B" w:rsidRDefault="003D141B" w:rsidP="003D141B">
      <w:pPr>
        <w:ind w:left="-15" w:right="0" w:firstLine="0"/>
      </w:pPr>
      <w:r>
        <w:t>2016 – 2021</w:t>
      </w:r>
      <w:r>
        <w:tab/>
        <w:t xml:space="preserve"> Arizona State University</w:t>
      </w:r>
    </w:p>
    <w:p w14:paraId="4E78BCEA" w14:textId="41EB2BD4" w:rsidR="003D141B" w:rsidRPr="003D141B" w:rsidRDefault="003D141B" w:rsidP="003D141B">
      <w:pPr>
        <w:ind w:left="705" w:right="0" w:firstLine="735"/>
      </w:pPr>
      <w:r>
        <w:t xml:space="preserve"> Graduate Teaching Assistant, English Department </w:t>
      </w:r>
    </w:p>
    <w:p w14:paraId="42595C21" w14:textId="3699E026" w:rsidR="00917A1E" w:rsidRDefault="006812F3">
      <w:pPr>
        <w:tabs>
          <w:tab w:val="center" w:pos="2957"/>
        </w:tabs>
        <w:ind w:left="-15" w:right="0" w:firstLine="0"/>
      </w:pPr>
      <w:r>
        <w:t>2009</w:t>
      </w:r>
      <w:r w:rsidR="003D141B">
        <w:t xml:space="preserve"> - </w:t>
      </w:r>
      <w:r w:rsidR="003D02F5">
        <w:t xml:space="preserve">2016 </w:t>
      </w:r>
      <w:r w:rsidR="003D02F5">
        <w:tab/>
      </w:r>
      <w:r w:rsidR="003D141B">
        <w:t xml:space="preserve"> </w:t>
      </w:r>
      <w:r w:rsidR="00800911">
        <w:t xml:space="preserve"> </w:t>
      </w:r>
      <w:r>
        <w:t xml:space="preserve">University of Michigan-Flint </w:t>
      </w:r>
    </w:p>
    <w:p w14:paraId="7930362D" w14:textId="4EBB425F" w:rsidR="00917A1E" w:rsidRDefault="006812F3">
      <w:pPr>
        <w:tabs>
          <w:tab w:val="center" w:pos="3019"/>
        </w:tabs>
        <w:ind w:left="-15" w:right="0" w:firstLine="0"/>
      </w:pPr>
      <w:r>
        <w:t xml:space="preserve"> </w:t>
      </w:r>
      <w:r>
        <w:tab/>
      </w:r>
      <w:r w:rsidR="003D141B">
        <w:t xml:space="preserve"> </w:t>
      </w:r>
      <w:r w:rsidR="00800911">
        <w:t xml:space="preserve"> </w:t>
      </w:r>
      <w:r>
        <w:t xml:space="preserve">Lecturer, English Department </w:t>
      </w:r>
    </w:p>
    <w:p w14:paraId="7697BA58" w14:textId="2F782E68" w:rsidR="00800911" w:rsidRDefault="00800911">
      <w:pPr>
        <w:tabs>
          <w:tab w:val="center" w:pos="3019"/>
        </w:tabs>
        <w:ind w:left="-15" w:right="0" w:firstLine="0"/>
      </w:pPr>
      <w:r>
        <w:t>2007 – 2009     Bowling Green State University</w:t>
      </w:r>
    </w:p>
    <w:p w14:paraId="5B305981" w14:textId="761492FD" w:rsidR="00800911" w:rsidRDefault="00800911" w:rsidP="002A6E6F">
      <w:pPr>
        <w:tabs>
          <w:tab w:val="center" w:pos="3019"/>
        </w:tabs>
        <w:ind w:right="0"/>
      </w:pPr>
      <w:r>
        <w:t xml:space="preserve">                         Graduate Teaching Assistant, General Writing Studies / English Department</w:t>
      </w:r>
    </w:p>
    <w:p w14:paraId="5783FBFF" w14:textId="77777777" w:rsidR="00DC2EBF" w:rsidRDefault="00DC2EBF">
      <w:pPr>
        <w:spacing w:after="0" w:line="259" w:lineRule="auto"/>
        <w:ind w:left="0" w:right="0" w:firstLine="0"/>
      </w:pPr>
    </w:p>
    <w:p w14:paraId="7C03E3F8" w14:textId="77777777" w:rsidR="00800911" w:rsidRDefault="00800911" w:rsidP="00800911">
      <w:pPr>
        <w:pStyle w:val="Heading1"/>
        <w:ind w:left="-5"/>
      </w:pPr>
      <w:r>
        <w:t xml:space="preserve">COURSES TAUGHT </w:t>
      </w:r>
    </w:p>
    <w:p w14:paraId="3C4DA9FD" w14:textId="77777777" w:rsidR="00800911" w:rsidRDefault="00800911" w:rsidP="00800911">
      <w:pPr>
        <w:spacing w:after="46" w:line="259" w:lineRule="auto"/>
        <w:ind w:left="-3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55C754A" wp14:editId="070C7386">
                <wp:extent cx="5984241" cy="9525"/>
                <wp:effectExtent l="0" t="0" r="0" b="0"/>
                <wp:docPr id="6666" name="Group 66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4241" cy="9525"/>
                          <a:chOff x="0" y="0"/>
                          <a:chExt cx="5984241" cy="9525"/>
                        </a:xfrm>
                      </wpg:grpSpPr>
                      <wps:wsp>
                        <wps:cNvPr id="7850" name="Shape 7850"/>
                        <wps:cNvSpPr/>
                        <wps:spPr>
                          <a:xfrm>
                            <a:off x="0" y="0"/>
                            <a:ext cx="598424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4241" h="9525">
                                <a:moveTo>
                                  <a:pt x="0" y="0"/>
                                </a:moveTo>
                                <a:lnTo>
                                  <a:pt x="5984241" y="0"/>
                                </a:lnTo>
                                <a:lnTo>
                                  <a:pt x="598424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A8D3C1" id="Group 6666" o:spid="_x0000_s1026" style="width:471.2pt;height:.75pt;mso-position-horizontal-relative:char;mso-position-vertical-relative:line" coordsize="59842,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">
                <v:shape id="Shape 7850" o:spid="_x0000_s1027" style="position:absolute;width:59842;height:95;visibility:visible;mso-wrap-style:square;v-text-anchor:top" coordsize="5984241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" path="m,l5984241,r,9525l,9525,,e" fillcolor="black" stroked="f" strokeweight="0">
                  <v:stroke miterlimit="83231f" joinstyle="miter"/>
                  <v:path arrowok="t" textboxrect="0,0,5984241,9525"/>
                </v:shape>
                <w10:anchorlock/>
              </v:group>
            </w:pict>
          </mc:Fallback>
        </mc:AlternateContent>
      </w:r>
    </w:p>
    <w:p w14:paraId="0A7F235C" w14:textId="77777777" w:rsidR="00800911" w:rsidRDefault="00800911" w:rsidP="00800911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411E4635" w14:textId="6E47475E" w:rsidR="00AB40E6" w:rsidRDefault="00AB40E6" w:rsidP="00800911">
      <w:pPr>
        <w:ind w:left="-5" w:right="625"/>
        <w:rPr>
          <w:b/>
          <w:bCs/>
        </w:rPr>
      </w:pPr>
      <w:r>
        <w:t xml:space="preserve">2023 – Pres.    </w:t>
      </w:r>
      <w:r>
        <w:rPr>
          <w:b/>
          <w:bCs/>
        </w:rPr>
        <w:t>Georgia Institute of Technology, Postdoctoral Fellow</w:t>
      </w:r>
    </w:p>
    <w:p w14:paraId="25FBFDDD" w14:textId="0E34FBD8" w:rsidR="00AB40E6" w:rsidRDefault="00AB40E6" w:rsidP="00800911">
      <w:pPr>
        <w:ind w:left="-5" w:right="625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ENGL1101 / 1102 Composition I and II</w:t>
      </w:r>
    </w:p>
    <w:p w14:paraId="35856F82" w14:textId="07DBB435" w:rsidR="00AB40E6" w:rsidRDefault="00AB40E6" w:rsidP="00AB40E6">
      <w:pPr>
        <w:ind w:left="1440" w:right="625"/>
      </w:pPr>
      <w:r>
        <w:tab/>
        <w:t>Course Themes: Digital Activism (1101); Outliers, Outlaws, and Rebels (1102)</w:t>
      </w:r>
    </w:p>
    <w:p w14:paraId="7C44BC67" w14:textId="1E8679AD" w:rsidR="002A6E6F" w:rsidRDefault="002A6E6F" w:rsidP="002A6E6F">
      <w:pPr>
        <w:ind w:right="625"/>
        <w:rPr>
          <w:b/>
          <w:bCs/>
        </w:rPr>
      </w:pPr>
      <w:r>
        <w:t>2023</w:t>
      </w:r>
      <w:r>
        <w:tab/>
      </w:r>
      <w:r>
        <w:tab/>
      </w:r>
      <w:r>
        <w:rPr>
          <w:b/>
          <w:bCs/>
        </w:rPr>
        <w:t>University of California-Berkeley</w:t>
      </w:r>
    </w:p>
    <w:p w14:paraId="39FC40A0" w14:textId="29BC820A" w:rsidR="002A6E6F" w:rsidRDefault="002A6E6F" w:rsidP="002A6E6F">
      <w:pPr>
        <w:ind w:right="625"/>
      </w:pPr>
      <w:r>
        <w:tab/>
      </w:r>
      <w:r>
        <w:tab/>
      </w:r>
      <w:r>
        <w:tab/>
        <w:t>DIGHUM100 Theories and Methods in Digital Humanities</w:t>
      </w:r>
    </w:p>
    <w:p w14:paraId="69A316CA" w14:textId="2712D161" w:rsidR="002A6E6F" w:rsidRPr="002A6E6F" w:rsidRDefault="002A6E6F" w:rsidP="002A6E6F">
      <w:pPr>
        <w:ind w:right="625"/>
      </w:pPr>
      <w:r>
        <w:tab/>
      </w:r>
      <w:r>
        <w:tab/>
      </w:r>
      <w:r>
        <w:tab/>
        <w:t xml:space="preserve">DIGHUM150C </w:t>
      </w:r>
      <w:r w:rsidR="005D3278">
        <w:t>Digital Humanities and Text and Language Analysis</w:t>
      </w:r>
    </w:p>
    <w:p w14:paraId="4A7C28BC" w14:textId="4106E8D0" w:rsidR="00800911" w:rsidRPr="00013667" w:rsidRDefault="00800911" w:rsidP="00800911">
      <w:pPr>
        <w:ind w:left="-5" w:right="625"/>
      </w:pPr>
      <w:r>
        <w:t xml:space="preserve">2016 – </w:t>
      </w:r>
      <w:r w:rsidR="00AB40E6">
        <w:t>2023</w:t>
      </w:r>
      <w:r>
        <w:t xml:space="preserve">   </w:t>
      </w:r>
      <w:r w:rsidR="00AB40E6">
        <w:t xml:space="preserve"> </w:t>
      </w:r>
      <w:r w:rsidRPr="00013667">
        <w:rPr>
          <w:b/>
          <w:bCs/>
        </w:rPr>
        <w:t>A</w:t>
      </w:r>
      <w:r>
        <w:rPr>
          <w:b/>
          <w:bCs/>
        </w:rPr>
        <w:t>rizona State University</w:t>
      </w:r>
      <w:r w:rsidRPr="00013667">
        <w:rPr>
          <w:b/>
          <w:bCs/>
        </w:rPr>
        <w:t>, Graduate Teaching Assistant / Instructor</w:t>
      </w:r>
    </w:p>
    <w:p w14:paraId="18338380" w14:textId="77777777" w:rsidR="00800911" w:rsidRDefault="00800911" w:rsidP="00800911">
      <w:pPr>
        <w:tabs>
          <w:tab w:val="center" w:pos="721"/>
          <w:tab w:val="center" w:pos="3441"/>
        </w:tabs>
        <w:ind w:left="-15" w:right="0" w:firstLine="0"/>
      </w:pPr>
      <w:r>
        <w:t xml:space="preserve"> </w:t>
      </w:r>
      <w:r>
        <w:tab/>
        <w:t xml:space="preserve"> </w:t>
      </w:r>
      <w:r>
        <w:tab/>
        <w:t xml:space="preserve">ENG 101/102 First-Year Composition </w:t>
      </w:r>
    </w:p>
    <w:p w14:paraId="0B4878C1" w14:textId="77777777" w:rsidR="00800911" w:rsidRDefault="00800911" w:rsidP="00800911">
      <w:pPr>
        <w:tabs>
          <w:tab w:val="center" w:pos="721"/>
          <w:tab w:val="center" w:pos="4072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ENG 200 Critical Reading and Writing: Literature</w:t>
      </w:r>
    </w:p>
    <w:p w14:paraId="764D40E1" w14:textId="6437856F" w:rsidR="00800911" w:rsidRDefault="00800911" w:rsidP="00800911">
      <w:pPr>
        <w:tabs>
          <w:tab w:val="center" w:pos="721"/>
          <w:tab w:val="center" w:pos="4072"/>
        </w:tabs>
        <w:ind w:left="0" w:right="0" w:firstLine="0"/>
        <w:rPr>
          <w:b/>
          <w:bCs/>
        </w:rPr>
      </w:pPr>
      <w:r>
        <w:lastRenderedPageBreak/>
        <w:t xml:space="preserve">2021 – 22       </w:t>
      </w:r>
      <w:r w:rsidR="00AB40E6">
        <w:t xml:space="preserve"> </w:t>
      </w:r>
      <w:r>
        <w:rPr>
          <w:b/>
          <w:bCs/>
        </w:rPr>
        <w:t>Northern Arizona University</w:t>
      </w:r>
    </w:p>
    <w:p w14:paraId="0CBEDD7F" w14:textId="77777777" w:rsidR="00800911" w:rsidRDefault="00800911" w:rsidP="00800911">
      <w:pPr>
        <w:tabs>
          <w:tab w:val="center" w:pos="721"/>
          <w:tab w:val="center" w:pos="4072"/>
        </w:tabs>
        <w:ind w:left="0" w:right="0" w:firstLine="0"/>
      </w:pPr>
      <w:r>
        <w:rPr>
          <w:b/>
          <w:bCs/>
        </w:rPr>
        <w:tab/>
      </w:r>
      <w:r>
        <w:t xml:space="preserve">                        ENG 560 Literary Criticism and Theory</w:t>
      </w:r>
    </w:p>
    <w:p w14:paraId="1143F807" w14:textId="77777777" w:rsidR="00800911" w:rsidRPr="00013667" w:rsidRDefault="00800911" w:rsidP="00800911">
      <w:pPr>
        <w:tabs>
          <w:tab w:val="center" w:pos="721"/>
          <w:tab w:val="center" w:pos="4072"/>
        </w:tabs>
        <w:ind w:left="0" w:right="0" w:firstLine="0"/>
      </w:pPr>
      <w:r>
        <w:tab/>
        <w:t xml:space="preserve">                        ENG 516 Women Writers and Feminist Theory</w:t>
      </w:r>
    </w:p>
    <w:p w14:paraId="778EE26E" w14:textId="29D884DC" w:rsidR="00800911" w:rsidRDefault="00800911" w:rsidP="00800911">
      <w:pPr>
        <w:ind w:left="-5" w:right="625"/>
      </w:pPr>
      <w:r>
        <w:t>20</w:t>
      </w:r>
      <w:r w:rsidR="002A6E6F">
        <w:t>17</w:t>
      </w:r>
      <w:r>
        <w:t xml:space="preserve"> – 22        </w:t>
      </w:r>
      <w:r w:rsidRPr="00013667">
        <w:rPr>
          <w:b/>
          <w:bCs/>
        </w:rPr>
        <w:t>Mesa Community College</w:t>
      </w:r>
      <w:r w:rsidR="002A6E6F">
        <w:rPr>
          <w:b/>
          <w:bCs/>
        </w:rPr>
        <w:t xml:space="preserve"> and Chandler-Gilbert Community College</w:t>
      </w:r>
    </w:p>
    <w:p w14:paraId="3F919783" w14:textId="77777777" w:rsidR="00800911" w:rsidRDefault="00800911" w:rsidP="00800911">
      <w:pPr>
        <w:tabs>
          <w:tab w:val="center" w:pos="721"/>
          <w:tab w:val="center" w:pos="3441"/>
        </w:tabs>
        <w:ind w:left="-15" w:right="0" w:firstLine="0"/>
      </w:pPr>
      <w:r>
        <w:t xml:space="preserve"> </w:t>
      </w:r>
      <w:r>
        <w:tab/>
        <w:t xml:space="preserve"> </w:t>
      </w:r>
      <w:r>
        <w:tab/>
        <w:t xml:space="preserve">ENG 101/102 First-Year Composition </w:t>
      </w:r>
    </w:p>
    <w:p w14:paraId="379807F6" w14:textId="77777777" w:rsidR="00800911" w:rsidRDefault="00800911" w:rsidP="00800911">
      <w:pPr>
        <w:tabs>
          <w:tab w:val="center" w:pos="2440"/>
        </w:tabs>
        <w:ind w:left="-15" w:right="0" w:firstLine="0"/>
      </w:pPr>
      <w:r>
        <w:t xml:space="preserve">2009 – 16 </w:t>
      </w:r>
      <w:r>
        <w:tab/>
        <w:t xml:space="preserve">       </w:t>
      </w:r>
      <w:r w:rsidRPr="00013667">
        <w:rPr>
          <w:b/>
          <w:bCs/>
        </w:rPr>
        <w:t>U</w:t>
      </w:r>
      <w:r>
        <w:rPr>
          <w:b/>
          <w:bCs/>
        </w:rPr>
        <w:t xml:space="preserve">niversity of </w:t>
      </w:r>
      <w:r w:rsidRPr="00013667">
        <w:rPr>
          <w:b/>
          <w:bCs/>
        </w:rPr>
        <w:t>M</w:t>
      </w:r>
      <w:r>
        <w:rPr>
          <w:b/>
          <w:bCs/>
        </w:rPr>
        <w:t>ichigan</w:t>
      </w:r>
      <w:r w:rsidRPr="00013667">
        <w:rPr>
          <w:b/>
          <w:bCs/>
        </w:rPr>
        <w:t>-Flint</w:t>
      </w:r>
      <w:r>
        <w:t xml:space="preserve"> </w:t>
      </w:r>
    </w:p>
    <w:p w14:paraId="5E7641D4" w14:textId="77777777" w:rsidR="00800911" w:rsidRDefault="00800911" w:rsidP="00800911">
      <w:pPr>
        <w:tabs>
          <w:tab w:val="center" w:pos="721"/>
          <w:tab w:val="center" w:pos="3379"/>
        </w:tabs>
        <w:ind w:left="-15" w:right="0" w:firstLine="0"/>
      </w:pPr>
      <w:r>
        <w:t xml:space="preserve"> </w:t>
      </w:r>
      <w:r>
        <w:tab/>
        <w:t xml:space="preserve">  </w:t>
      </w:r>
      <w:r>
        <w:tab/>
        <w:t xml:space="preserve">ENG 109 College Writing Workshop </w:t>
      </w:r>
    </w:p>
    <w:p w14:paraId="79C85D92" w14:textId="77777777" w:rsidR="00800911" w:rsidRDefault="00800911" w:rsidP="00800911">
      <w:pPr>
        <w:tabs>
          <w:tab w:val="center" w:pos="721"/>
          <w:tab w:val="center" w:pos="2826"/>
        </w:tabs>
        <w:ind w:left="-15" w:right="0" w:firstLine="0"/>
      </w:pPr>
      <w:r>
        <w:t xml:space="preserve"> </w:t>
      </w:r>
      <w:r>
        <w:tab/>
        <w:t xml:space="preserve">  </w:t>
      </w:r>
      <w:r>
        <w:tab/>
        <w:t xml:space="preserve">ENG 111 College Rhetoric </w:t>
      </w:r>
    </w:p>
    <w:p w14:paraId="16BA9809" w14:textId="77777777" w:rsidR="00800911" w:rsidRDefault="00800911" w:rsidP="00800911">
      <w:pPr>
        <w:tabs>
          <w:tab w:val="center" w:pos="721"/>
          <w:tab w:val="center" w:pos="3484"/>
        </w:tabs>
        <w:ind w:left="-15" w:right="0" w:firstLine="0"/>
      </w:pPr>
      <w:r>
        <w:t xml:space="preserve"> </w:t>
      </w:r>
      <w:r>
        <w:tab/>
        <w:t xml:space="preserve">  </w:t>
      </w:r>
      <w:r>
        <w:tab/>
        <w:t xml:space="preserve">ENG 112 Critical Reading and Writing </w:t>
      </w:r>
    </w:p>
    <w:p w14:paraId="0F675DA0" w14:textId="77777777" w:rsidR="00800911" w:rsidRDefault="00800911" w:rsidP="00800911">
      <w:pPr>
        <w:tabs>
          <w:tab w:val="center" w:pos="3663"/>
        </w:tabs>
        <w:ind w:left="-15" w:right="0" w:firstLine="0"/>
      </w:pPr>
      <w:r>
        <w:t xml:space="preserve">2009 – 12        </w:t>
      </w:r>
      <w:r w:rsidRPr="00013667">
        <w:rPr>
          <w:b/>
          <w:bCs/>
        </w:rPr>
        <w:t>Washtenaw Community College</w:t>
      </w:r>
    </w:p>
    <w:p w14:paraId="0B7F7A20" w14:textId="77777777" w:rsidR="00800911" w:rsidRDefault="00800911" w:rsidP="00800911">
      <w:pPr>
        <w:tabs>
          <w:tab w:val="center" w:pos="721"/>
          <w:tab w:val="center" w:pos="3325"/>
        </w:tabs>
        <w:ind w:left="-15" w:right="0" w:firstLine="0"/>
      </w:pPr>
      <w:r>
        <w:t xml:space="preserve"> </w:t>
      </w:r>
      <w:r>
        <w:tab/>
        <w:t xml:space="preserve">  </w:t>
      </w:r>
      <w:r>
        <w:tab/>
        <w:t xml:space="preserve">ENG 050/051 Basic Writing I and II </w:t>
      </w:r>
    </w:p>
    <w:p w14:paraId="347CDD8A" w14:textId="77777777" w:rsidR="00800911" w:rsidRDefault="00800911" w:rsidP="00800911">
      <w:pPr>
        <w:tabs>
          <w:tab w:val="center" w:pos="721"/>
          <w:tab w:val="center" w:pos="3815"/>
        </w:tabs>
        <w:ind w:left="-15" w:right="0" w:firstLine="0"/>
      </w:pPr>
      <w:r>
        <w:t xml:space="preserve"> </w:t>
      </w:r>
      <w:r>
        <w:tab/>
        <w:t xml:space="preserve">  </w:t>
      </w:r>
      <w:r>
        <w:tab/>
        <w:t xml:space="preserve">ENG 090/091 Writing Fundamentals I and II  </w:t>
      </w:r>
    </w:p>
    <w:p w14:paraId="354BCEA6" w14:textId="77777777" w:rsidR="00800911" w:rsidRDefault="00800911" w:rsidP="00800911">
      <w:pPr>
        <w:tabs>
          <w:tab w:val="center" w:pos="721"/>
          <w:tab w:val="center" w:pos="2743"/>
        </w:tabs>
        <w:ind w:left="-15" w:right="0" w:firstLine="0"/>
      </w:pPr>
      <w:r>
        <w:t xml:space="preserve"> </w:t>
      </w:r>
      <w:r>
        <w:tab/>
        <w:t xml:space="preserve"> </w:t>
      </w:r>
      <w:r>
        <w:tab/>
        <w:t xml:space="preserve">ENG 226 Composition II </w:t>
      </w:r>
    </w:p>
    <w:p w14:paraId="38439624" w14:textId="77777777" w:rsidR="00800911" w:rsidRDefault="00800911" w:rsidP="00800911">
      <w:pPr>
        <w:tabs>
          <w:tab w:val="center" w:pos="3293"/>
        </w:tabs>
        <w:ind w:left="-15" w:right="0" w:firstLine="0"/>
      </w:pPr>
      <w:r>
        <w:t xml:space="preserve">2010 – 12        </w:t>
      </w:r>
      <w:r w:rsidRPr="00013667">
        <w:rPr>
          <w:b/>
          <w:bCs/>
        </w:rPr>
        <w:t>Mott Community College</w:t>
      </w:r>
    </w:p>
    <w:p w14:paraId="13E3A2C5" w14:textId="77777777" w:rsidR="00800911" w:rsidRDefault="00800911" w:rsidP="00800911">
      <w:pPr>
        <w:tabs>
          <w:tab w:val="center" w:pos="721"/>
          <w:tab w:val="center" w:pos="3358"/>
        </w:tabs>
        <w:ind w:left="-15" w:right="0" w:firstLine="0"/>
      </w:pPr>
      <w:r>
        <w:t xml:space="preserve"> </w:t>
      </w:r>
      <w:r>
        <w:tab/>
        <w:t xml:space="preserve">  </w:t>
      </w:r>
      <w:r>
        <w:tab/>
        <w:t xml:space="preserve">ENG 101 / 102 Composition I and II </w:t>
      </w:r>
    </w:p>
    <w:p w14:paraId="1EE8222E" w14:textId="77777777" w:rsidR="00800911" w:rsidRDefault="00800911" w:rsidP="00800911">
      <w:pPr>
        <w:tabs>
          <w:tab w:val="center" w:pos="3495"/>
        </w:tabs>
        <w:ind w:left="-15" w:right="0" w:firstLine="0"/>
      </w:pPr>
      <w:r>
        <w:t xml:space="preserve">2009 – 10        </w:t>
      </w:r>
      <w:r w:rsidRPr="00013667">
        <w:rPr>
          <w:b/>
          <w:bCs/>
        </w:rPr>
        <w:t>Oakland Community College</w:t>
      </w:r>
    </w:p>
    <w:p w14:paraId="4A74048B" w14:textId="77777777" w:rsidR="00800911" w:rsidRDefault="00800911" w:rsidP="00800911">
      <w:pPr>
        <w:tabs>
          <w:tab w:val="center" w:pos="721"/>
          <w:tab w:val="center" w:pos="3108"/>
        </w:tabs>
        <w:ind w:left="-15" w:right="0" w:firstLine="0"/>
      </w:pPr>
      <w:r>
        <w:t xml:space="preserve"> </w:t>
      </w:r>
      <w:r>
        <w:tab/>
        <w:t xml:space="preserve">  </w:t>
      </w:r>
      <w:r>
        <w:tab/>
        <w:t xml:space="preserve">ENG 1060 Academic Literacy II </w:t>
      </w:r>
    </w:p>
    <w:p w14:paraId="5FDF2D6C" w14:textId="77777777" w:rsidR="00800911" w:rsidRDefault="00800911" w:rsidP="00800911">
      <w:pPr>
        <w:tabs>
          <w:tab w:val="center" w:pos="4186"/>
        </w:tabs>
        <w:ind w:left="-15" w:right="0" w:firstLine="0"/>
      </w:pPr>
      <w:r>
        <w:t xml:space="preserve">2007 – 09        </w:t>
      </w:r>
      <w:r w:rsidRPr="00013667">
        <w:rPr>
          <w:b/>
          <w:bCs/>
        </w:rPr>
        <w:t>Bowling Green State University</w:t>
      </w:r>
      <w:r>
        <w:t xml:space="preserve">   </w:t>
      </w:r>
    </w:p>
    <w:p w14:paraId="0FDE7BC7" w14:textId="77777777" w:rsidR="00800911" w:rsidRDefault="00800911" w:rsidP="00800911">
      <w:pPr>
        <w:tabs>
          <w:tab w:val="center" w:pos="721"/>
          <w:tab w:val="center" w:pos="3754"/>
        </w:tabs>
        <w:ind w:left="-15" w:right="0" w:firstLine="0"/>
      </w:pPr>
      <w:r>
        <w:t xml:space="preserve"> </w:t>
      </w:r>
      <w:r>
        <w:tab/>
        <w:t xml:space="preserve">  </w:t>
      </w:r>
      <w:r>
        <w:tab/>
        <w:t xml:space="preserve">ENG 111 Introduction to Academic Writing </w:t>
      </w:r>
    </w:p>
    <w:p w14:paraId="653F3837" w14:textId="77777777" w:rsidR="00800911" w:rsidRDefault="00800911" w:rsidP="00800911">
      <w:pPr>
        <w:tabs>
          <w:tab w:val="center" w:pos="721"/>
          <w:tab w:val="center" w:pos="2994"/>
        </w:tabs>
        <w:ind w:left="-15" w:right="0" w:firstLine="0"/>
      </w:pPr>
      <w:r>
        <w:t xml:space="preserve"> </w:t>
      </w:r>
      <w:r>
        <w:tab/>
        <w:t xml:space="preserve"> </w:t>
      </w:r>
      <w:r>
        <w:tab/>
        <w:t xml:space="preserve">ENG 112 Varieties of Writing </w:t>
      </w:r>
    </w:p>
    <w:p w14:paraId="65EACE94" w14:textId="77777777" w:rsidR="00800911" w:rsidRDefault="00800911">
      <w:pPr>
        <w:spacing w:after="0" w:line="259" w:lineRule="auto"/>
        <w:ind w:left="0" w:right="0" w:firstLine="0"/>
      </w:pPr>
    </w:p>
    <w:p w14:paraId="6007E4BB" w14:textId="77777777" w:rsidR="00917A1E" w:rsidRDefault="006812F3" w:rsidP="00800911">
      <w:pPr>
        <w:pStyle w:val="Heading1"/>
        <w:ind w:left="0" w:firstLine="0"/>
      </w:pPr>
      <w:r>
        <w:t xml:space="preserve">PUBLICATIONS </w:t>
      </w:r>
    </w:p>
    <w:p w14:paraId="29DEC6A8" w14:textId="77777777" w:rsidR="00917A1E" w:rsidRDefault="006812F3">
      <w:pPr>
        <w:spacing w:after="46" w:line="259" w:lineRule="auto"/>
        <w:ind w:left="-3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733D8E7" wp14:editId="6B14BCA7">
                <wp:extent cx="5984241" cy="9525"/>
                <wp:effectExtent l="0" t="0" r="0" b="0"/>
                <wp:docPr id="6367" name="Group 63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4241" cy="9525"/>
                          <a:chOff x="0" y="0"/>
                          <a:chExt cx="5984241" cy="9525"/>
                        </a:xfrm>
                      </wpg:grpSpPr>
                      <wps:wsp>
                        <wps:cNvPr id="7838" name="Shape 7838"/>
                        <wps:cNvSpPr/>
                        <wps:spPr>
                          <a:xfrm>
                            <a:off x="0" y="0"/>
                            <a:ext cx="598424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4241" h="9525">
                                <a:moveTo>
                                  <a:pt x="0" y="0"/>
                                </a:moveTo>
                                <a:lnTo>
                                  <a:pt x="5984241" y="0"/>
                                </a:lnTo>
                                <a:lnTo>
                                  <a:pt x="598424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67" style="width:471.2pt;height:0.75pt;mso-position-horizontal-relative:char;mso-position-vertical-relative:line" coordsize="59842,95">
                <v:shape id="Shape 7839" style="position:absolute;width:59842;height:95;left:0;top:0;" coordsize="5984241,9525" path="m0,0l5984241,0l5984241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277E402" w14:textId="77777777" w:rsidR="00917A1E" w:rsidRDefault="006812F3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2C731DC9" w14:textId="11A331D4" w:rsidR="00917A1E" w:rsidRDefault="006812F3">
      <w:pPr>
        <w:ind w:left="1426" w:right="625" w:hanging="1441"/>
        <w:rPr>
          <w:i/>
        </w:rPr>
      </w:pPr>
      <w:proofErr w:type="gramStart"/>
      <w:r>
        <w:t xml:space="preserve">2015  </w:t>
      </w:r>
      <w:r>
        <w:tab/>
      </w:r>
      <w:proofErr w:type="gramEnd"/>
      <w:r>
        <w:t xml:space="preserve">“Fan Media and Transmedia: Jane Austen in the Digital Age.” </w:t>
      </w:r>
      <w:r>
        <w:rPr>
          <w:i/>
        </w:rPr>
        <w:t>Fan Phenomena</w:t>
      </w:r>
      <w:r>
        <w:t xml:space="preserve">: </w:t>
      </w:r>
      <w:r>
        <w:rPr>
          <w:i/>
        </w:rPr>
        <w:t>Jane Austen</w:t>
      </w:r>
      <w:r>
        <w:t>, Gabrielle Malcolm, editor. Intellect Books, 2015, pp. 42-51.</w:t>
      </w:r>
      <w:r>
        <w:rPr>
          <w:i/>
        </w:rPr>
        <w:t xml:space="preserve"> </w:t>
      </w:r>
    </w:p>
    <w:p w14:paraId="3F52A528" w14:textId="0979D225" w:rsidR="00CE7BA1" w:rsidRDefault="00A20904" w:rsidP="00A20904">
      <w:pPr>
        <w:ind w:left="1426" w:right="625" w:hanging="1441"/>
        <w:rPr>
          <w:rStyle w:val="break"/>
        </w:rPr>
      </w:pPr>
      <w:r>
        <w:rPr>
          <w:iCs/>
        </w:rPr>
        <w:t>2023</w:t>
      </w:r>
      <w:r>
        <w:rPr>
          <w:iCs/>
        </w:rPr>
        <w:tab/>
      </w:r>
      <w:r w:rsidR="00CE7BA1">
        <w:rPr>
          <w:iCs/>
        </w:rPr>
        <w:t>“</w:t>
      </w:r>
      <w:r w:rsidR="00CE7BA1">
        <w:rPr>
          <w:i/>
        </w:rPr>
        <w:t>The Professor</w:t>
      </w:r>
      <w:r w:rsidR="00746706">
        <w:rPr>
          <w:iCs/>
        </w:rPr>
        <w:t xml:space="preserve"> by Charlotte Brontë</w:t>
      </w:r>
      <w:r w:rsidR="00746706">
        <w:t xml:space="preserve">". </w:t>
      </w:r>
      <w:r w:rsidR="00746706">
        <w:rPr>
          <w:rStyle w:val="Emphasis"/>
        </w:rPr>
        <w:t>The Literary Encyclopedia</w:t>
      </w:r>
      <w:r w:rsidR="00746706">
        <w:t xml:space="preserve">. 25 January 2023, </w:t>
      </w:r>
      <w:hyperlink r:id="rId5" w:history="1">
        <w:r w:rsidR="00746706" w:rsidRPr="00FC5449">
          <w:rPr>
            <w:rStyle w:val="Hyperlink"/>
          </w:rPr>
          <w:t>https://www.litencyc.com/php/sworks.php?rec=true&amp;UID=7467</w:t>
        </w:r>
      </w:hyperlink>
      <w:r w:rsidR="00746706">
        <w:rPr>
          <w:rStyle w:val="break"/>
        </w:rPr>
        <w:t xml:space="preserve"> </w:t>
      </w:r>
    </w:p>
    <w:p w14:paraId="6C2114CB" w14:textId="77777777" w:rsidR="002A6E6F" w:rsidRDefault="002A6E6F" w:rsidP="002A6E6F">
      <w:pPr>
        <w:pStyle w:val="Heading1"/>
        <w:ind w:left="-5"/>
      </w:pPr>
    </w:p>
    <w:p w14:paraId="2D232EB2" w14:textId="70223A3C" w:rsidR="002A6E6F" w:rsidRDefault="002A6E6F" w:rsidP="002A6E6F">
      <w:pPr>
        <w:pStyle w:val="Heading1"/>
        <w:ind w:left="-5"/>
      </w:pPr>
      <w:r>
        <w:t>PUBLIC SCHOLARSHIP</w:t>
      </w:r>
    </w:p>
    <w:p w14:paraId="39C326A0" w14:textId="77777777" w:rsidR="002A6E6F" w:rsidRDefault="002A6E6F" w:rsidP="002A6E6F">
      <w:pPr>
        <w:spacing w:after="46" w:line="259" w:lineRule="auto"/>
        <w:ind w:left="-3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39363C1" wp14:editId="486693BE">
                <wp:extent cx="5984241" cy="9525"/>
                <wp:effectExtent l="0" t="0" r="0" b="0"/>
                <wp:docPr id="6665" name="Group 6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4241" cy="9525"/>
                          <a:chOff x="0" y="0"/>
                          <a:chExt cx="5984241" cy="9525"/>
                        </a:xfrm>
                      </wpg:grpSpPr>
                      <wps:wsp>
                        <wps:cNvPr id="7848" name="Shape 7848"/>
                        <wps:cNvSpPr/>
                        <wps:spPr>
                          <a:xfrm>
                            <a:off x="0" y="0"/>
                            <a:ext cx="598424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4241" h="9525">
                                <a:moveTo>
                                  <a:pt x="0" y="0"/>
                                </a:moveTo>
                                <a:lnTo>
                                  <a:pt x="5984241" y="0"/>
                                </a:lnTo>
                                <a:lnTo>
                                  <a:pt x="598424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BD8009" id="Group 6665" o:spid="_x0000_s1026" style="width:471.2pt;height:.75pt;mso-position-horizontal-relative:char;mso-position-vertical-relative:line" coordsize="59842,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">
                <v:shape id="Shape 7848" o:spid="_x0000_s1027" style="position:absolute;width:59842;height:95;visibility:visible;mso-wrap-style:square;v-text-anchor:top" coordsize="5984241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" path="m,l5984241,r,9525l,9525,,e" fillcolor="black" stroked="f" strokeweight="0">
                  <v:stroke miterlimit="83231f" joinstyle="miter"/>
                  <v:path arrowok="t" textboxrect="0,0,5984241,9525"/>
                </v:shape>
                <w10:anchorlock/>
              </v:group>
            </w:pict>
          </mc:Fallback>
        </mc:AlternateContent>
      </w:r>
    </w:p>
    <w:p w14:paraId="0EAD984D" w14:textId="77777777" w:rsidR="002A6E6F" w:rsidRDefault="002A6E6F" w:rsidP="002A6E6F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34B88316" w14:textId="77777777" w:rsidR="002A6E6F" w:rsidRDefault="002A6E6F" w:rsidP="002A6E6F">
      <w:pPr>
        <w:ind w:left="1426" w:right="625" w:hanging="1441"/>
      </w:pPr>
      <w:r>
        <w:t xml:space="preserve">2018             </w:t>
      </w:r>
      <w:proofErr w:type="gramStart"/>
      <w:r>
        <w:t xml:space="preserve">   “</w:t>
      </w:r>
      <w:proofErr w:type="gramEnd"/>
      <w:r>
        <w:t xml:space="preserve">Scott Caddy on </w:t>
      </w:r>
      <w:r>
        <w:rPr>
          <w:i/>
        </w:rPr>
        <w:t xml:space="preserve">Little </w:t>
      </w:r>
      <w:proofErr w:type="spellStart"/>
      <w:r>
        <w:rPr>
          <w:i/>
        </w:rPr>
        <w:t>Dorrit</w:t>
      </w:r>
      <w:proofErr w:type="spellEnd"/>
      <w:r>
        <w:t xml:space="preserve">, Book 2, Ch. 19-29.” </w:t>
      </w:r>
      <w:proofErr w:type="spellStart"/>
      <w:r>
        <w:t>DorritLab</w:t>
      </w:r>
      <w:proofErr w:type="spellEnd"/>
      <w:r>
        <w:t xml:space="preserve"> Reading Buddies, The Dickens Project. University of California-Santa Cruz: </w:t>
      </w:r>
    </w:p>
    <w:p w14:paraId="2589B6EA" w14:textId="77777777" w:rsidR="002A6E6F" w:rsidRDefault="002A6E6F" w:rsidP="002A6E6F">
      <w:pPr>
        <w:spacing w:after="1" w:line="238" w:lineRule="auto"/>
        <w:ind w:left="1436" w:right="217"/>
      </w:pPr>
      <w:hyperlink r:id="rId6">
        <w:r>
          <w:rPr>
            <w:color w:val="0563C1"/>
            <w:u w:val="single" w:color="0563C1"/>
          </w:rPr>
          <w:t>https://litlab.ucsc.edu/scott</w:t>
        </w:r>
      </w:hyperlink>
      <w:hyperlink r:id="rId7">
        <w:r>
          <w:t>-</w:t>
        </w:r>
      </w:hyperlink>
      <w:hyperlink r:id="rId8">
        <w:r>
          <w:rPr>
            <w:color w:val="0563C1"/>
            <w:u w:val="single" w:color="0563C1"/>
          </w:rPr>
          <w:t>caddy</w:t>
        </w:r>
      </w:hyperlink>
      <w:hyperlink r:id="rId9">
        <w:r>
          <w:t>-</w:t>
        </w:r>
      </w:hyperlink>
      <w:hyperlink r:id="rId10">
        <w:r>
          <w:rPr>
            <w:color w:val="0563C1"/>
            <w:u w:val="single" w:color="0563C1"/>
          </w:rPr>
          <w:t>nos</w:t>
        </w:r>
      </w:hyperlink>
      <w:hyperlink r:id="rId11">
        <w:r>
          <w:t>-</w:t>
        </w:r>
      </w:hyperlink>
      <w:hyperlink r:id="rId12">
        <w:r>
          <w:rPr>
            <w:color w:val="0563C1"/>
            <w:u w:val="single" w:color="0563C1"/>
          </w:rPr>
          <w:t>xvi</w:t>
        </w:r>
      </w:hyperlink>
      <w:hyperlink r:id="rId13">
        <w:r>
          <w:t>-</w:t>
        </w:r>
      </w:hyperlink>
      <w:hyperlink r:id="rId14">
        <w:r>
          <w:rPr>
            <w:color w:val="0563C1"/>
            <w:u w:val="single" w:color="0563C1"/>
          </w:rPr>
          <w:t>xviii</w:t>
        </w:r>
      </w:hyperlink>
      <w:hyperlink r:id="rId15">
        <w:r>
          <w:t>-</w:t>
        </w:r>
      </w:hyperlink>
      <w:hyperlink r:id="rId16">
        <w:r>
          <w:rPr>
            <w:color w:val="0563C1"/>
            <w:u w:val="single" w:color="0563C1"/>
          </w:rPr>
          <w:t>second</w:t>
        </w:r>
      </w:hyperlink>
      <w:hyperlink r:id="rId17">
        <w:r>
          <w:t>-</w:t>
        </w:r>
      </w:hyperlink>
      <w:hyperlink r:id="rId18">
        <w:r>
          <w:rPr>
            <w:color w:val="0563C1"/>
            <w:u w:val="single" w:color="0563C1"/>
          </w:rPr>
          <w:t>book</w:t>
        </w:r>
      </w:hyperlink>
      <w:hyperlink r:id="rId19">
        <w:r>
          <w:t>-</w:t>
        </w:r>
      </w:hyperlink>
      <w:hyperlink r:id="rId20">
        <w:r>
          <w:rPr>
            <w:color w:val="0563C1"/>
            <w:u w:val="single" w:color="0563C1"/>
          </w:rPr>
          <w:t>chapters</w:t>
        </w:r>
      </w:hyperlink>
      <w:hyperlink r:id="rId21">
        <w:r>
          <w:rPr>
            <w:rStyle w:val="Hyperlink"/>
          </w:rPr>
          <w:t>https://litlab.ucsc.edu/scott-caddy-nos-xvi-xviii-second-book-chapters-19-29/</w:t>
        </w:r>
      </w:hyperlink>
      <w:hyperlink r:id="rId22">
        <w:r>
          <w:rPr>
            <w:color w:val="0563C1"/>
            <w:u w:val="single" w:color="0563C1"/>
          </w:rPr>
          <w:t>19</w:t>
        </w:r>
      </w:hyperlink>
      <w:hyperlink r:id="rId23">
        <w:r>
          <w:t>-</w:t>
        </w:r>
      </w:hyperlink>
      <w:hyperlink r:id="rId24">
        <w:r>
          <w:rPr>
            <w:color w:val="0563C1"/>
            <w:u w:val="single" w:color="0563C1"/>
          </w:rPr>
          <w:t>29/</w:t>
        </w:r>
      </w:hyperlink>
      <w:hyperlink r:id="rId25">
        <w:r>
          <w:t xml:space="preserve"> </w:t>
        </w:r>
      </w:hyperlink>
    </w:p>
    <w:p w14:paraId="2F3AF345" w14:textId="77777777" w:rsidR="002A6E6F" w:rsidRDefault="002A6E6F" w:rsidP="002A6E6F">
      <w:pPr>
        <w:spacing w:after="21" w:line="238" w:lineRule="auto"/>
        <w:ind w:left="1436" w:right="688" w:hanging="1451"/>
      </w:pPr>
      <w:r>
        <w:t xml:space="preserve">2017             </w:t>
      </w:r>
      <w:proofErr w:type="gramStart"/>
      <w:r>
        <w:t xml:space="preserve">   “</w:t>
      </w:r>
      <w:proofErr w:type="gramEnd"/>
      <w:r>
        <w:t xml:space="preserve">Scott Caddy on Female Authorship.” The Dickens Project on Soundcloud. The University of California-Santa Cruz: </w:t>
      </w:r>
      <w:hyperlink r:id="rId26" w:history="1">
        <w:r w:rsidRPr="00333764">
          <w:rPr>
            <w:rStyle w:val="Hyperlink"/>
          </w:rPr>
          <w:t>https://on.soundcloud.com/sw6Ft</w:t>
        </w:r>
      </w:hyperlink>
      <w:r>
        <w:t xml:space="preserve"> </w:t>
      </w:r>
    </w:p>
    <w:p w14:paraId="092009C3" w14:textId="77777777" w:rsidR="002A6E6F" w:rsidRDefault="002A6E6F" w:rsidP="005D3278">
      <w:pPr>
        <w:ind w:left="0" w:right="625" w:firstLine="0"/>
        <w:rPr>
          <w:rStyle w:val="break"/>
        </w:rPr>
      </w:pPr>
    </w:p>
    <w:p w14:paraId="2B20253B" w14:textId="38AFE257" w:rsidR="00AB40E6" w:rsidRDefault="00AB40E6" w:rsidP="00A20904">
      <w:pPr>
        <w:pBdr>
          <w:bottom w:val="single" w:sz="6" w:space="1" w:color="auto"/>
        </w:pBdr>
        <w:ind w:left="1426" w:right="625" w:hanging="1441"/>
        <w:rPr>
          <w:rStyle w:val="break"/>
          <w:b/>
          <w:bCs/>
        </w:rPr>
      </w:pPr>
      <w:r>
        <w:rPr>
          <w:rStyle w:val="break"/>
          <w:b/>
          <w:bCs/>
        </w:rPr>
        <w:t>RESEARCH</w:t>
      </w:r>
    </w:p>
    <w:p w14:paraId="3A7D99D5" w14:textId="77777777" w:rsidR="00AB40E6" w:rsidRPr="00AB40E6" w:rsidRDefault="00AB40E6" w:rsidP="00A20904">
      <w:pPr>
        <w:ind w:left="1426" w:right="625" w:hanging="1441"/>
        <w:rPr>
          <w:b/>
          <w:bCs/>
          <w:iCs/>
        </w:rPr>
      </w:pPr>
    </w:p>
    <w:p w14:paraId="574A6190" w14:textId="3805C557" w:rsidR="00917A1E" w:rsidRDefault="00A20904" w:rsidP="00AB40E6">
      <w:pPr>
        <w:ind w:right="625"/>
        <w:rPr>
          <w:iCs/>
        </w:rPr>
      </w:pPr>
      <w:r>
        <w:rPr>
          <w:iCs/>
        </w:rPr>
        <w:t xml:space="preserve">“Visualizing </w:t>
      </w:r>
      <w:r>
        <w:rPr>
          <w:i/>
        </w:rPr>
        <w:t>Edwin Drood</w:t>
      </w:r>
      <w:r>
        <w:rPr>
          <w:iCs/>
        </w:rPr>
        <w:t xml:space="preserve"> as Data.” </w:t>
      </w:r>
      <w:r>
        <w:rPr>
          <w:i/>
        </w:rPr>
        <w:t>Digital Dickens</w:t>
      </w:r>
      <w:r>
        <w:rPr>
          <w:iCs/>
        </w:rPr>
        <w:t xml:space="preserve">, Dickens Studies Quarterly (accepted; forthcoming </w:t>
      </w:r>
      <w:r w:rsidR="00AB40E6">
        <w:rPr>
          <w:iCs/>
        </w:rPr>
        <w:t>Spring 2024</w:t>
      </w:r>
      <w:r>
        <w:rPr>
          <w:iCs/>
        </w:rPr>
        <w:t>)</w:t>
      </w:r>
    </w:p>
    <w:p w14:paraId="1FD7F733" w14:textId="77777777" w:rsidR="00800911" w:rsidRPr="00A20904" w:rsidRDefault="00800911" w:rsidP="002A6E6F">
      <w:pPr>
        <w:ind w:left="0" w:right="625" w:firstLine="0"/>
        <w:rPr>
          <w:iCs/>
        </w:rPr>
      </w:pPr>
    </w:p>
    <w:p w14:paraId="5B8DBE55" w14:textId="64F44038" w:rsidR="00917A1E" w:rsidRDefault="002A6E6F">
      <w:pPr>
        <w:pStyle w:val="Heading1"/>
        <w:ind w:left="-5"/>
      </w:pPr>
      <w:r>
        <w:t xml:space="preserve">RESEARCH </w:t>
      </w:r>
      <w:r w:rsidR="006812F3">
        <w:t xml:space="preserve">AND </w:t>
      </w:r>
      <w:r>
        <w:t xml:space="preserve">TEACHING </w:t>
      </w:r>
      <w:r w:rsidR="006812F3">
        <w:t xml:space="preserve">AWARDS </w:t>
      </w:r>
    </w:p>
    <w:p w14:paraId="67CBA7BB" w14:textId="77777777" w:rsidR="00917A1E" w:rsidRDefault="006812F3">
      <w:pPr>
        <w:spacing w:after="46" w:line="259" w:lineRule="auto"/>
        <w:ind w:left="-3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5964F5A" wp14:editId="426EECC3">
                <wp:extent cx="5984241" cy="9525"/>
                <wp:effectExtent l="0" t="0" r="0" b="0"/>
                <wp:docPr id="6368" name="Group 63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4241" cy="9525"/>
                          <a:chOff x="0" y="0"/>
                          <a:chExt cx="5984241" cy="9525"/>
                        </a:xfrm>
                      </wpg:grpSpPr>
                      <wps:wsp>
                        <wps:cNvPr id="7840" name="Shape 7840"/>
                        <wps:cNvSpPr/>
                        <wps:spPr>
                          <a:xfrm>
                            <a:off x="0" y="0"/>
                            <a:ext cx="598424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4241" h="9525">
                                <a:moveTo>
                                  <a:pt x="0" y="0"/>
                                </a:moveTo>
                                <a:lnTo>
                                  <a:pt x="5984241" y="0"/>
                                </a:lnTo>
                                <a:lnTo>
                                  <a:pt x="598424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68" style="width:471.2pt;height:0.75pt;mso-position-horizontal-relative:char;mso-position-vertical-relative:line" coordsize="59842,95">
                <v:shape id="Shape 7841" style="position:absolute;width:59842;height:95;left:0;top:0;" coordsize="5984241,9525" path="m0,0l5984241,0l5984241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AEE9D82" w14:textId="77777777" w:rsidR="00917A1E" w:rsidRDefault="006812F3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7F1D3F44" w14:textId="6124AAC1" w:rsidR="00917A1E" w:rsidRDefault="006812F3">
      <w:pPr>
        <w:tabs>
          <w:tab w:val="center" w:pos="4837"/>
        </w:tabs>
        <w:ind w:left="-15" w:right="0" w:firstLine="0"/>
      </w:pPr>
      <w:r>
        <w:t xml:space="preserve">2020 </w:t>
      </w:r>
      <w:r w:rsidR="00852CA5">
        <w:t xml:space="preserve">               </w:t>
      </w:r>
      <w:r>
        <w:t>Marvin Fisher Scholarship, ASU English Department</w:t>
      </w:r>
    </w:p>
    <w:p w14:paraId="20111901" w14:textId="15C4F658" w:rsidR="00917A1E" w:rsidRDefault="006812F3">
      <w:pPr>
        <w:ind w:left="1451" w:right="625"/>
      </w:pPr>
      <w:r>
        <w:t>Outstanding Graduate Teaching Award, ASU English Department</w:t>
      </w:r>
    </w:p>
    <w:p w14:paraId="4AF8F43C" w14:textId="0BBD78CF" w:rsidR="00917A1E" w:rsidRDefault="006812F3">
      <w:pPr>
        <w:tabs>
          <w:tab w:val="center" w:pos="4990"/>
        </w:tabs>
        <w:ind w:left="-15" w:right="0" w:firstLine="0"/>
      </w:pPr>
      <w:r>
        <w:t xml:space="preserve"> </w:t>
      </w:r>
      <w:r w:rsidR="00852CA5">
        <w:t xml:space="preserve">                       </w:t>
      </w:r>
      <w:r>
        <w:t>Wilfred A. Ferrell Fellowship, ASU English Department</w:t>
      </w:r>
    </w:p>
    <w:p w14:paraId="4BBE7677" w14:textId="77777777" w:rsidR="00917A1E" w:rsidRDefault="006812F3">
      <w:pPr>
        <w:tabs>
          <w:tab w:val="center" w:pos="4571"/>
        </w:tabs>
        <w:ind w:left="-15" w:right="0" w:firstLine="0"/>
      </w:pPr>
      <w:r>
        <w:t xml:space="preserve">2019 </w:t>
      </w:r>
      <w:r>
        <w:tab/>
        <w:t xml:space="preserve">English Department Travel Grant, ASU (competitive, $800) </w:t>
      </w:r>
    </w:p>
    <w:p w14:paraId="64D396CF" w14:textId="77777777" w:rsidR="00917A1E" w:rsidRDefault="006812F3">
      <w:pPr>
        <w:ind w:left="1451" w:right="625"/>
      </w:pPr>
      <w:r>
        <w:t xml:space="preserve">Graduate and Professional Student Association (GPSA) Individual Travel </w:t>
      </w:r>
    </w:p>
    <w:p w14:paraId="244D6C67" w14:textId="77777777" w:rsidR="00917A1E" w:rsidRDefault="006812F3" w:rsidP="007C5269">
      <w:pPr>
        <w:ind w:left="1451" w:right="625" w:firstLine="709"/>
      </w:pPr>
      <w:r>
        <w:t xml:space="preserve">Grant, ASU (competitive, $750) </w:t>
      </w:r>
    </w:p>
    <w:p w14:paraId="5F1BC74F" w14:textId="3833CE3D" w:rsidR="00917A1E" w:rsidRDefault="006812F3" w:rsidP="002A6E6F">
      <w:pPr>
        <w:ind w:left="1451" w:right="625"/>
      </w:pPr>
      <w:r>
        <w:t>Newberry Library Research Fellowship. ASU Libraries, March 4-7,</w:t>
      </w:r>
      <w:r w:rsidR="002A6E6F">
        <w:t xml:space="preserve"> </w:t>
      </w:r>
      <w:r>
        <w:t xml:space="preserve">(competitive, $1200) </w:t>
      </w:r>
    </w:p>
    <w:p w14:paraId="47BA165D" w14:textId="77777777" w:rsidR="00917A1E" w:rsidRDefault="006812F3">
      <w:pPr>
        <w:tabs>
          <w:tab w:val="center" w:pos="4571"/>
        </w:tabs>
        <w:ind w:left="-15" w:right="0" w:firstLine="0"/>
      </w:pPr>
      <w:r>
        <w:t xml:space="preserve">2018 </w:t>
      </w:r>
      <w:r>
        <w:tab/>
        <w:t xml:space="preserve">English Department Travel Grant, ASU (competitive, $300) </w:t>
      </w:r>
    </w:p>
    <w:p w14:paraId="403C036E" w14:textId="77777777" w:rsidR="00A20904" w:rsidRDefault="006812F3">
      <w:pPr>
        <w:ind w:left="-15" w:right="2139" w:firstLine="1441"/>
      </w:pPr>
      <w:r>
        <w:t xml:space="preserve">GPSA Individual Travel Grant, ASU (competitive, $850) </w:t>
      </w:r>
    </w:p>
    <w:p w14:paraId="48F8C081" w14:textId="595C5B1E" w:rsidR="00917A1E" w:rsidRDefault="006812F3" w:rsidP="00A20904">
      <w:pPr>
        <w:ind w:left="-15" w:right="2139" w:firstLine="0"/>
      </w:pPr>
      <w:r>
        <w:t xml:space="preserve">2017 </w:t>
      </w:r>
      <w:r>
        <w:tab/>
      </w:r>
      <w:r w:rsidR="00641985">
        <w:tab/>
      </w:r>
      <w:r>
        <w:t xml:space="preserve">GPSA Individual Travel Grant, ASU (competitive, $660) </w:t>
      </w:r>
    </w:p>
    <w:p w14:paraId="09FE0316" w14:textId="77777777" w:rsidR="00917A1E" w:rsidRDefault="006812F3">
      <w:pPr>
        <w:tabs>
          <w:tab w:val="center" w:pos="721"/>
          <w:tab w:val="center" w:pos="5239"/>
        </w:tabs>
        <w:ind w:left="-15" w:right="0" w:firstLine="0"/>
      </w:pPr>
      <w:r>
        <w:t xml:space="preserve">2013 </w:t>
      </w:r>
      <w:r>
        <w:tab/>
        <w:t xml:space="preserve"> </w:t>
      </w:r>
      <w:r>
        <w:tab/>
        <w:t xml:space="preserve">Golden Apple Teaching Award, UM-Flint, Winter / Fall 2013 semesters </w:t>
      </w:r>
    </w:p>
    <w:p w14:paraId="70C91DE2" w14:textId="2DDE5CE4" w:rsidR="00917A1E" w:rsidRDefault="006812F3">
      <w:pPr>
        <w:tabs>
          <w:tab w:val="center" w:pos="721"/>
          <w:tab w:val="center" w:pos="5343"/>
        </w:tabs>
        <w:ind w:left="-15" w:right="0" w:firstLine="0"/>
      </w:pPr>
      <w:r>
        <w:t xml:space="preserve">2012 </w:t>
      </w:r>
      <w:r>
        <w:tab/>
        <w:t xml:space="preserve"> </w:t>
      </w:r>
      <w:r>
        <w:tab/>
        <w:t>Greek Life Month of the Scholar Award</w:t>
      </w:r>
      <w:r w:rsidR="002A6E6F">
        <w:t xml:space="preserve"> (</w:t>
      </w:r>
      <w:r>
        <w:t>Outstanding Teaching</w:t>
      </w:r>
      <w:r w:rsidR="002A6E6F">
        <w:t>)</w:t>
      </w:r>
      <w:r>
        <w:t xml:space="preserve"> UM-Flint </w:t>
      </w:r>
    </w:p>
    <w:p w14:paraId="6E8C5E76" w14:textId="77777777" w:rsidR="00917A1E" w:rsidRDefault="006812F3">
      <w:pPr>
        <w:tabs>
          <w:tab w:val="center" w:pos="721"/>
          <w:tab w:val="center" w:pos="4688"/>
        </w:tabs>
        <w:ind w:left="-15" w:right="0" w:firstLine="0"/>
      </w:pPr>
      <w:r>
        <w:t xml:space="preserve"> </w:t>
      </w:r>
      <w:r>
        <w:tab/>
        <w:t xml:space="preserve"> </w:t>
      </w:r>
      <w:r>
        <w:tab/>
        <w:t xml:space="preserve">Golden Apple Teaching Award, UM-Flint, Fall 2012 semester </w:t>
      </w:r>
    </w:p>
    <w:p w14:paraId="1A10BC59" w14:textId="77777777" w:rsidR="00917A1E" w:rsidRDefault="006812F3">
      <w:pPr>
        <w:tabs>
          <w:tab w:val="center" w:pos="721"/>
          <w:tab w:val="center" w:pos="5239"/>
        </w:tabs>
        <w:ind w:left="-15" w:right="0" w:firstLine="0"/>
      </w:pPr>
      <w:r>
        <w:t xml:space="preserve">2011 </w:t>
      </w:r>
      <w:r>
        <w:tab/>
        <w:t xml:space="preserve"> </w:t>
      </w:r>
      <w:r>
        <w:tab/>
        <w:t xml:space="preserve">Golden Apple Teaching Award, UM-Flint, Winter / Fall 2011 semesters </w:t>
      </w:r>
    </w:p>
    <w:p w14:paraId="0F164FF7" w14:textId="77777777" w:rsidR="00917A1E" w:rsidRDefault="006812F3">
      <w:pPr>
        <w:tabs>
          <w:tab w:val="center" w:pos="721"/>
          <w:tab w:val="center" w:pos="4688"/>
        </w:tabs>
        <w:ind w:left="-15" w:right="0" w:firstLine="0"/>
      </w:pPr>
      <w:r>
        <w:t xml:space="preserve">2010 </w:t>
      </w:r>
      <w:r>
        <w:tab/>
        <w:t xml:space="preserve"> </w:t>
      </w:r>
      <w:r>
        <w:tab/>
        <w:t xml:space="preserve">Golden Apple Teaching Award, UM-Flint, Fall 2010 semester </w:t>
      </w:r>
    </w:p>
    <w:p w14:paraId="297DCF1D" w14:textId="4C0B8E7A" w:rsidR="00800911" w:rsidRPr="00800911" w:rsidRDefault="006812F3">
      <w:pPr>
        <w:spacing w:after="0" w:line="259" w:lineRule="auto"/>
        <w:ind w:left="0" w:right="0" w:firstLine="0"/>
        <w:rPr>
          <w:b/>
        </w:rPr>
      </w:pPr>
      <w:r>
        <w:rPr>
          <w:b/>
        </w:rPr>
        <w:t xml:space="preserve"> </w:t>
      </w:r>
    </w:p>
    <w:p w14:paraId="22B47BEE" w14:textId="77777777" w:rsidR="00917A1E" w:rsidRDefault="006812F3">
      <w:pPr>
        <w:pStyle w:val="Heading1"/>
        <w:ind w:left="-5"/>
      </w:pPr>
      <w:r>
        <w:t xml:space="preserve">CONFERENCE PRESENTATIONS </w:t>
      </w:r>
    </w:p>
    <w:p w14:paraId="010330D5" w14:textId="77777777" w:rsidR="00917A1E" w:rsidRDefault="006812F3">
      <w:pPr>
        <w:spacing w:after="46" w:line="259" w:lineRule="auto"/>
        <w:ind w:left="-30" w:right="-5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47DD01B" wp14:editId="59A5586D">
                <wp:extent cx="6441441" cy="9525"/>
                <wp:effectExtent l="0" t="0" r="0" b="0"/>
                <wp:docPr id="6292" name="Group 6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1441" cy="9525"/>
                          <a:chOff x="0" y="0"/>
                          <a:chExt cx="6441441" cy="9525"/>
                        </a:xfrm>
                      </wpg:grpSpPr>
                      <wps:wsp>
                        <wps:cNvPr id="7842" name="Shape 7842"/>
                        <wps:cNvSpPr/>
                        <wps:spPr>
                          <a:xfrm>
                            <a:off x="0" y="0"/>
                            <a:ext cx="644144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1441" h="9525">
                                <a:moveTo>
                                  <a:pt x="0" y="0"/>
                                </a:moveTo>
                                <a:lnTo>
                                  <a:pt x="6441441" y="0"/>
                                </a:lnTo>
                                <a:lnTo>
                                  <a:pt x="644144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292" style="width:507.2pt;height:0.75pt;mso-position-horizontal-relative:char;mso-position-vertical-relative:line" coordsize="64414,95">
                <v:shape id="Shape 7843" style="position:absolute;width:64414;height:95;left:0;top:0;" coordsize="6441441,9525" path="m0,0l6441441,0l6441441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27506E9" w14:textId="77777777" w:rsidR="00917A1E" w:rsidRDefault="006812F3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45F95171" w14:textId="59706812" w:rsidR="002A6E6F" w:rsidRDefault="002A6E6F" w:rsidP="00AB34CC">
      <w:pPr>
        <w:ind w:left="1426" w:right="0" w:hanging="1441"/>
      </w:pPr>
      <w:r>
        <w:t>2023</w:t>
      </w:r>
      <w:r>
        <w:tab/>
        <w:t>“Unearthing the Underground in Gothic Literature: A Linguistic Autopsy.” International Conference on Romanticism. Oakland University, hosted in Detroit, MI.</w:t>
      </w:r>
    </w:p>
    <w:p w14:paraId="28A46EA8" w14:textId="469E679A" w:rsidR="00A20904" w:rsidRDefault="00A20904" w:rsidP="00AB34CC">
      <w:pPr>
        <w:ind w:left="1426" w:right="0" w:hanging="1441"/>
      </w:pPr>
      <w:r>
        <w:t>2022</w:t>
      </w:r>
      <w:r>
        <w:tab/>
        <w:t>“Mapping the Persuasive Elements of the Historical Novel in the Romantic Period.” International Conference on Romanticism. University of California-Santa Barbara. Santa Barbara, CA.</w:t>
      </w:r>
    </w:p>
    <w:p w14:paraId="2468CE19" w14:textId="504CAD62" w:rsidR="00AB34CC" w:rsidRDefault="00AB34CC" w:rsidP="00AB34CC">
      <w:pPr>
        <w:ind w:left="1426" w:right="0" w:hanging="1441"/>
      </w:pPr>
      <w:r>
        <w:t>2022</w:t>
      </w:r>
      <w:r>
        <w:tab/>
        <w:t>“</w:t>
      </w:r>
      <w:r w:rsidRPr="00AB34CC">
        <w:t xml:space="preserve">George Eliot’s </w:t>
      </w:r>
      <w:r>
        <w:t>‘</w:t>
      </w:r>
      <w:r w:rsidRPr="00AB34CC">
        <w:t>The Lifted Veil</w:t>
      </w:r>
      <w:r>
        <w:t>’</w:t>
      </w:r>
      <w:r w:rsidRPr="00AB34CC">
        <w:t>: A Stylometric Analysis of Unsettling Style</w:t>
      </w:r>
      <w:r>
        <w:t xml:space="preserve">.” North American Victorian Studies Association. Simon Fraser University / University of British </w:t>
      </w:r>
      <w:r w:rsidR="00013667">
        <w:t xml:space="preserve">Columbia, </w:t>
      </w:r>
      <w:r w:rsidR="007C5269">
        <w:t>Virtual</w:t>
      </w:r>
      <w:r w:rsidR="00013667">
        <w:t xml:space="preserve"> Conference.</w:t>
      </w:r>
    </w:p>
    <w:p w14:paraId="19660681" w14:textId="257B658F" w:rsidR="00852CA5" w:rsidRDefault="00852CA5" w:rsidP="00852CA5">
      <w:pPr>
        <w:ind w:left="1426" w:right="0" w:hanging="1441"/>
      </w:pPr>
      <w:r>
        <w:t>2021</w:t>
      </w:r>
      <w:r>
        <w:tab/>
        <w:t>“</w:t>
      </w:r>
      <w:r w:rsidRPr="00852CA5">
        <w:t>Deciphering Genre through ‘The Lifted Veil’ and Stylometry.”</w:t>
      </w:r>
      <w:r w:rsidR="00AB34CC">
        <w:t xml:space="preserve"> Rocky Mountain MLA Conference. University of Wyoming, </w:t>
      </w:r>
      <w:r w:rsidR="007C5269">
        <w:t>Virtual</w:t>
      </w:r>
      <w:r w:rsidR="00AB34CC">
        <w:t xml:space="preserve"> Conference. </w:t>
      </w:r>
    </w:p>
    <w:p w14:paraId="0E9706F2" w14:textId="7ED05551" w:rsidR="00917A1E" w:rsidRDefault="006812F3">
      <w:pPr>
        <w:ind w:left="1426" w:right="0" w:hanging="1441"/>
      </w:pPr>
      <w:proofErr w:type="gramStart"/>
      <w:r>
        <w:lastRenderedPageBreak/>
        <w:t xml:space="preserve">2020  </w:t>
      </w:r>
      <w:r>
        <w:tab/>
      </w:r>
      <w:proofErr w:type="gramEnd"/>
      <w:r>
        <w:t xml:space="preserve">“The Future in (Digital) Fragments: Jane Austen’s </w:t>
      </w:r>
      <w:r>
        <w:rPr>
          <w:i/>
        </w:rPr>
        <w:t>Lady Susan</w:t>
      </w:r>
      <w:r>
        <w:t xml:space="preserve">, </w:t>
      </w:r>
      <w:r>
        <w:rPr>
          <w:i/>
        </w:rPr>
        <w:t>Sanditon</w:t>
      </w:r>
      <w:r>
        <w:t xml:space="preserve"> and Other Works.” British Women Writers Conference. Texas Christian University. Fort Worth, TX. </w:t>
      </w:r>
    </w:p>
    <w:p w14:paraId="52F218F3" w14:textId="77777777" w:rsidR="00917A1E" w:rsidRDefault="006812F3">
      <w:pPr>
        <w:spacing w:after="21" w:line="238" w:lineRule="auto"/>
        <w:ind w:left="1436" w:right="688" w:hanging="1451"/>
      </w:pPr>
      <w:r>
        <w:t xml:space="preserve">2019 </w:t>
      </w:r>
      <w:r>
        <w:tab/>
        <w:t xml:space="preserve">“Book Traces @ ASU.” Digital Exhibit. </w:t>
      </w:r>
      <w:proofErr w:type="spellStart"/>
      <w:r>
        <w:t>Victorianist</w:t>
      </w:r>
      <w:proofErr w:type="spellEnd"/>
      <w:r>
        <w:t xml:space="preserve"> Data Network Conference. University of Virginia, Charlottesville, VA. </w:t>
      </w:r>
    </w:p>
    <w:p w14:paraId="2CB41478" w14:textId="77777777" w:rsidR="00917A1E" w:rsidRDefault="006812F3">
      <w:pPr>
        <w:spacing w:after="21" w:line="238" w:lineRule="auto"/>
        <w:ind w:left="1436" w:right="688" w:hanging="1451"/>
      </w:pPr>
      <w:proofErr w:type="gramStart"/>
      <w:r>
        <w:t xml:space="preserve">2019  </w:t>
      </w:r>
      <w:r>
        <w:tab/>
      </w:r>
      <w:proofErr w:type="gramEnd"/>
      <w:r>
        <w:t xml:space="preserve">“Sympathetic Hierarchies in Mary Wollstonecraft’s </w:t>
      </w:r>
      <w:r>
        <w:rPr>
          <w:i/>
        </w:rPr>
        <w:t>Letters written during a short residence in Sweden, Norway and Denmark</w:t>
      </w:r>
      <w:r>
        <w:t xml:space="preserve">.” Western Society for Eighteenth Century Studies. ASU, Tempe, AZ. </w:t>
      </w:r>
    </w:p>
    <w:p w14:paraId="1382128B" w14:textId="77777777" w:rsidR="00917A1E" w:rsidRDefault="006812F3">
      <w:pPr>
        <w:spacing w:after="21" w:line="238" w:lineRule="auto"/>
        <w:ind w:left="1436" w:right="688" w:hanging="1451"/>
      </w:pPr>
      <w:proofErr w:type="gramStart"/>
      <w:r>
        <w:t xml:space="preserve">2018  </w:t>
      </w:r>
      <w:r>
        <w:tab/>
      </w:r>
      <w:proofErr w:type="gramEnd"/>
      <w:r>
        <w:t xml:space="preserve">“Influence, (Re)Assembly, and Wollstonecraft.” International Conference on Romanticism. Greenville, SC. </w:t>
      </w:r>
    </w:p>
    <w:p w14:paraId="000E14E6" w14:textId="77777777" w:rsidR="00917A1E" w:rsidRDefault="006812F3">
      <w:pPr>
        <w:ind w:left="1426" w:right="625" w:hanging="1441"/>
      </w:pPr>
      <w:proofErr w:type="gramStart"/>
      <w:r>
        <w:t xml:space="preserve">2017  </w:t>
      </w:r>
      <w:r>
        <w:tab/>
      </w:r>
      <w:proofErr w:type="gramEnd"/>
      <w:r>
        <w:t xml:space="preserve">“Jane Austen's Prolonged Now: The Digital Life of Austen's Work.” Society for Literature, Science, and the Arts. ASU, Tempe, AZ.  </w:t>
      </w:r>
    </w:p>
    <w:p w14:paraId="37446A16" w14:textId="77777777" w:rsidR="00917A1E" w:rsidRDefault="006812F3">
      <w:pPr>
        <w:spacing w:after="21" w:line="238" w:lineRule="auto"/>
        <w:ind w:left="1436" w:right="688" w:hanging="1451"/>
      </w:pPr>
      <w:r>
        <w:t xml:space="preserve">2017 </w:t>
      </w:r>
      <w:r>
        <w:tab/>
        <w:t xml:space="preserve">“Jane Austen’s Network: </w:t>
      </w:r>
      <w:r>
        <w:rPr>
          <w:i/>
        </w:rPr>
        <w:t>Emma Approved</w:t>
      </w:r>
      <w:r>
        <w:t xml:space="preserve">, Transmedia, and the Future of Adaptation.” Networks, Nodes, and New Approaches to Adaptation Studies. Brigham Young University. Provo, UT. </w:t>
      </w:r>
    </w:p>
    <w:p w14:paraId="56A6A01D" w14:textId="77777777" w:rsidR="00917A1E" w:rsidRDefault="006812F3">
      <w:pPr>
        <w:spacing w:after="21" w:line="238" w:lineRule="auto"/>
        <w:ind w:left="1436" w:right="688" w:hanging="1451"/>
      </w:pPr>
      <w:r>
        <w:t xml:space="preserve">2015 </w:t>
      </w:r>
      <w:r>
        <w:tab/>
        <w:t xml:space="preserve">“Approaching </w:t>
      </w:r>
      <w:proofErr w:type="spellStart"/>
      <w:r>
        <w:t>SoTL</w:t>
      </w:r>
      <w:proofErr w:type="spellEnd"/>
      <w:r>
        <w:t xml:space="preserve"> Practices with International Students.” Scholarship of Teaching and Learning Academy. University of Findlay, Findlay, OH. </w:t>
      </w:r>
    </w:p>
    <w:p w14:paraId="51596302" w14:textId="77777777" w:rsidR="00917A1E" w:rsidRDefault="006812F3">
      <w:pPr>
        <w:spacing w:after="21" w:line="238" w:lineRule="auto"/>
        <w:ind w:left="1436" w:right="688" w:hanging="1451"/>
      </w:pPr>
      <w:proofErr w:type="gramStart"/>
      <w:r>
        <w:t xml:space="preserve">2014  </w:t>
      </w:r>
      <w:r>
        <w:tab/>
      </w:r>
      <w:proofErr w:type="gramEnd"/>
      <w:r>
        <w:t>“</w:t>
      </w:r>
      <w:r>
        <w:rPr>
          <w:i/>
        </w:rPr>
        <w:t>Pride and Prejudice</w:t>
      </w:r>
      <w:r>
        <w:t xml:space="preserve"> and Fans: The Contemporary Fandom of Pride and Prejudice.” Northeast MLA Convention. Harrisburg, PA. </w:t>
      </w:r>
    </w:p>
    <w:p w14:paraId="6D3821D6" w14:textId="77777777" w:rsidR="00917A1E" w:rsidRDefault="006812F3">
      <w:pPr>
        <w:spacing w:after="21" w:line="238" w:lineRule="auto"/>
        <w:ind w:left="1436" w:right="688" w:hanging="1451"/>
      </w:pPr>
      <w:proofErr w:type="gramStart"/>
      <w:r>
        <w:t xml:space="preserve">2014  </w:t>
      </w:r>
      <w:r>
        <w:tab/>
      </w:r>
      <w:proofErr w:type="gramEnd"/>
      <w:r>
        <w:t xml:space="preserve">“Hygienic Hysterics: MST3K's Health and Hygiene Shorts as a Comedic Vehicle for Cultural Criticism.” Southwest Pop Culture/American Culture Association. Albuquerque, NM.  </w:t>
      </w:r>
    </w:p>
    <w:p w14:paraId="1D76EDFA" w14:textId="77777777" w:rsidR="00917A1E" w:rsidRDefault="006812F3">
      <w:pPr>
        <w:ind w:left="1426" w:right="625" w:hanging="1441"/>
      </w:pPr>
      <w:proofErr w:type="gramStart"/>
      <w:r>
        <w:t xml:space="preserve">2013  </w:t>
      </w:r>
      <w:r>
        <w:tab/>
      </w:r>
      <w:proofErr w:type="gramEnd"/>
      <w:r>
        <w:t xml:space="preserve">“The Visible Benefit of First-Year Writing.” Scholarship of Teaching and Learning Academy. Grand Valley State University, Grand Rapids, MI.  </w:t>
      </w:r>
    </w:p>
    <w:p w14:paraId="76946490" w14:textId="77777777" w:rsidR="00917A1E" w:rsidRDefault="006812F3">
      <w:pPr>
        <w:spacing w:after="21" w:line="238" w:lineRule="auto"/>
        <w:ind w:left="1436" w:right="688" w:hanging="1451"/>
      </w:pPr>
      <w:proofErr w:type="gramStart"/>
      <w:r>
        <w:t xml:space="preserve">2013  </w:t>
      </w:r>
      <w:r>
        <w:tab/>
      </w:r>
      <w:proofErr w:type="gramEnd"/>
      <w:r>
        <w:t xml:space="preserve">“Debt in Austen.” British Women Writers Conference. University of New Mexico. Albuquerque, NM.  </w:t>
      </w:r>
    </w:p>
    <w:p w14:paraId="35E2D2DD" w14:textId="77777777" w:rsidR="00917A1E" w:rsidRDefault="006812F3">
      <w:pPr>
        <w:spacing w:after="21" w:line="238" w:lineRule="auto"/>
        <w:ind w:left="1436" w:right="688" w:hanging="1451"/>
      </w:pPr>
      <w:r>
        <w:t xml:space="preserve">2012 </w:t>
      </w:r>
      <w:r>
        <w:tab/>
        <w:t xml:space="preserve">“The Empire at Home: The British Empire in Jane Austen’s </w:t>
      </w:r>
      <w:r>
        <w:rPr>
          <w:i/>
        </w:rPr>
        <w:t>Mansfield Park</w:t>
      </w:r>
      <w:r>
        <w:t xml:space="preserve"> and </w:t>
      </w:r>
      <w:r>
        <w:rPr>
          <w:i/>
        </w:rPr>
        <w:t>Persuasion</w:t>
      </w:r>
      <w:r>
        <w:t xml:space="preserve">.” Rocky Mountain MLA. University of Colorado-Boulder. Boulder, CO. </w:t>
      </w:r>
    </w:p>
    <w:p w14:paraId="3BAAC5DB" w14:textId="218A495D" w:rsidR="00917A1E" w:rsidRDefault="006812F3" w:rsidP="00641985">
      <w:pPr>
        <w:ind w:left="1426" w:right="625" w:hanging="1441"/>
      </w:pPr>
      <w:proofErr w:type="gramStart"/>
      <w:r>
        <w:t xml:space="preserve">2012  </w:t>
      </w:r>
      <w:r>
        <w:tab/>
      </w:r>
      <w:proofErr w:type="gramEnd"/>
      <w:r>
        <w:t xml:space="preserve">“Improving Peer Review.” Scholarship of Teaching and Learning Academy. Grand Valley State University, Grand Rapids, MI.  </w:t>
      </w:r>
    </w:p>
    <w:p w14:paraId="21752F5D" w14:textId="77777777" w:rsidR="00917A1E" w:rsidRDefault="006812F3">
      <w:pPr>
        <w:spacing w:after="21" w:line="238" w:lineRule="auto"/>
        <w:ind w:left="1436" w:right="688" w:hanging="1451"/>
      </w:pPr>
      <w:proofErr w:type="gramStart"/>
      <w:r>
        <w:t xml:space="preserve">2012  </w:t>
      </w:r>
      <w:r>
        <w:tab/>
      </w:r>
      <w:proofErr w:type="gramEnd"/>
      <w:r>
        <w:t xml:space="preserve">“Engaging Students Outside the Classroom: How Online Tools Can Enhance Traditional Classes.” Excellence in Teaching and Learning Conference. Oakland University, Rochester Hills, MI. </w:t>
      </w:r>
    </w:p>
    <w:p w14:paraId="27A6BD3B" w14:textId="77777777" w:rsidR="00917A1E" w:rsidRDefault="006812F3">
      <w:pPr>
        <w:spacing w:after="21" w:line="238" w:lineRule="auto"/>
        <w:ind w:left="1436" w:right="688" w:hanging="1451"/>
      </w:pPr>
      <w:r>
        <w:t xml:space="preserve">2011 </w:t>
      </w:r>
      <w:r>
        <w:tab/>
        <w:t xml:space="preserve">“The Curiosity of Jane Austen: </w:t>
      </w:r>
      <w:r>
        <w:rPr>
          <w:i/>
        </w:rPr>
        <w:t>Mansfield Park</w:t>
      </w:r>
      <w:r>
        <w:t xml:space="preserve"> in the Context of Abolition.” British Women Writer’s Conference. Ohio State University. Columbus, OH.  </w:t>
      </w:r>
    </w:p>
    <w:p w14:paraId="42B64DFC" w14:textId="77777777" w:rsidR="00917A1E" w:rsidRDefault="006812F3">
      <w:pPr>
        <w:spacing w:after="0" w:line="259" w:lineRule="auto"/>
        <w:ind w:left="0" w:right="0" w:firstLine="0"/>
      </w:pPr>
      <w:r>
        <w:t xml:space="preserve"> </w:t>
      </w:r>
    </w:p>
    <w:p w14:paraId="13EEA061" w14:textId="77777777" w:rsidR="005D3278" w:rsidRDefault="005D3278">
      <w:pPr>
        <w:spacing w:after="0" w:line="259" w:lineRule="auto"/>
        <w:ind w:left="0" w:right="0" w:firstLine="0"/>
      </w:pPr>
    </w:p>
    <w:p w14:paraId="324297B7" w14:textId="77777777" w:rsidR="005D3278" w:rsidRDefault="005D3278">
      <w:pPr>
        <w:spacing w:after="0" w:line="259" w:lineRule="auto"/>
        <w:ind w:left="0" w:right="0" w:firstLine="0"/>
      </w:pPr>
    </w:p>
    <w:p w14:paraId="3B5DDE69" w14:textId="77777777" w:rsidR="005D3278" w:rsidRDefault="005D3278">
      <w:pPr>
        <w:spacing w:after="0" w:line="259" w:lineRule="auto"/>
        <w:ind w:left="0" w:right="0" w:firstLine="0"/>
      </w:pPr>
    </w:p>
    <w:p w14:paraId="3DE488E0" w14:textId="77777777" w:rsidR="005D3278" w:rsidRDefault="005D3278">
      <w:pPr>
        <w:spacing w:after="0" w:line="259" w:lineRule="auto"/>
        <w:ind w:left="0" w:right="0" w:firstLine="0"/>
      </w:pPr>
    </w:p>
    <w:p w14:paraId="66DA964F" w14:textId="34E718E1" w:rsidR="00917A1E" w:rsidRDefault="002515C1">
      <w:pPr>
        <w:pStyle w:val="Heading1"/>
        <w:ind w:left="-5"/>
      </w:pPr>
      <w:r>
        <w:lastRenderedPageBreak/>
        <w:t xml:space="preserve">CONFERENCE </w:t>
      </w:r>
      <w:r w:rsidR="006812F3">
        <w:t xml:space="preserve">WORKSHOPS </w:t>
      </w:r>
    </w:p>
    <w:p w14:paraId="6AC545C4" w14:textId="77777777" w:rsidR="00917A1E" w:rsidRDefault="006812F3">
      <w:pPr>
        <w:spacing w:after="56" w:line="259" w:lineRule="auto"/>
        <w:ind w:left="-3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73E256A" wp14:editId="662E28D9">
                <wp:extent cx="5984241" cy="9525"/>
                <wp:effectExtent l="0" t="0" r="0" b="0"/>
                <wp:docPr id="6663" name="Group 66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4241" cy="9525"/>
                          <a:chOff x="0" y="0"/>
                          <a:chExt cx="5984241" cy="9525"/>
                        </a:xfrm>
                      </wpg:grpSpPr>
                      <wps:wsp>
                        <wps:cNvPr id="7844" name="Shape 7844"/>
                        <wps:cNvSpPr/>
                        <wps:spPr>
                          <a:xfrm>
                            <a:off x="0" y="0"/>
                            <a:ext cx="598424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4241" h="9525">
                                <a:moveTo>
                                  <a:pt x="0" y="0"/>
                                </a:moveTo>
                                <a:lnTo>
                                  <a:pt x="5984241" y="0"/>
                                </a:lnTo>
                                <a:lnTo>
                                  <a:pt x="598424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63" style="width:471.2pt;height:0.75pt;mso-position-horizontal-relative:char;mso-position-vertical-relative:line" coordsize="59842,95">
                <v:shape id="Shape 7845" style="position:absolute;width:59842;height:95;left:0;top:0;" coordsize="5984241,9525" path="m0,0l5984241,0l5984241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D124DB7" w14:textId="77777777" w:rsidR="00917A1E" w:rsidRDefault="006812F3">
      <w:pPr>
        <w:spacing w:after="0" w:line="259" w:lineRule="auto"/>
        <w:ind w:left="0" w:right="0" w:firstLine="0"/>
      </w:pPr>
      <w:r>
        <w:t xml:space="preserve"> </w:t>
      </w:r>
    </w:p>
    <w:p w14:paraId="323C3355" w14:textId="77777777" w:rsidR="00917A1E" w:rsidRDefault="006812F3">
      <w:pPr>
        <w:tabs>
          <w:tab w:val="center" w:pos="5073"/>
        </w:tabs>
        <w:ind w:left="-15" w:right="0" w:firstLine="0"/>
      </w:pPr>
      <w:proofErr w:type="gramStart"/>
      <w:r>
        <w:t xml:space="preserve">2017  </w:t>
      </w:r>
      <w:r>
        <w:tab/>
      </w:r>
      <w:proofErr w:type="gramEnd"/>
      <w:r>
        <w:t xml:space="preserve">Book Discussion Lead, </w:t>
      </w:r>
      <w:r>
        <w:rPr>
          <w:i/>
        </w:rPr>
        <w:t>Middlemarch</w:t>
      </w:r>
      <w:r>
        <w:t xml:space="preserve">. Dickens Universe, University of </w:t>
      </w:r>
    </w:p>
    <w:p w14:paraId="4A8A1327" w14:textId="20B23DBE" w:rsidR="00917A1E" w:rsidRDefault="006812F3">
      <w:pPr>
        <w:ind w:left="1451" w:right="625"/>
      </w:pPr>
      <w:r>
        <w:t>California-Santa Cruz. July 30 – August 6, 2017</w:t>
      </w:r>
      <w:r w:rsidR="002515C1">
        <w:t>.</w:t>
      </w:r>
      <w:r>
        <w:t xml:space="preserve"> </w:t>
      </w:r>
    </w:p>
    <w:p w14:paraId="2E0D9FC1" w14:textId="77777777" w:rsidR="00917A1E" w:rsidRDefault="006812F3">
      <w:pPr>
        <w:spacing w:after="0" w:line="259" w:lineRule="auto"/>
        <w:ind w:left="0" w:right="0" w:firstLine="0"/>
      </w:pPr>
      <w:r>
        <w:t xml:space="preserve"> </w:t>
      </w:r>
    </w:p>
    <w:p w14:paraId="5BB667C2" w14:textId="77777777" w:rsidR="00917A1E" w:rsidRDefault="006812F3">
      <w:pPr>
        <w:pStyle w:val="Heading1"/>
        <w:ind w:left="-5"/>
      </w:pPr>
      <w:r>
        <w:t xml:space="preserve">CONFERENCE ORGANIZATION </w:t>
      </w:r>
    </w:p>
    <w:p w14:paraId="7FB7639A" w14:textId="77777777" w:rsidR="00917A1E" w:rsidRDefault="006812F3">
      <w:pPr>
        <w:spacing w:after="46" w:line="259" w:lineRule="auto"/>
        <w:ind w:left="-3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3E208C4" wp14:editId="61770B50">
                <wp:extent cx="5984241" cy="9525"/>
                <wp:effectExtent l="0" t="0" r="0" b="0"/>
                <wp:docPr id="6664" name="Group 66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4241" cy="9525"/>
                          <a:chOff x="0" y="0"/>
                          <a:chExt cx="5984241" cy="9525"/>
                        </a:xfrm>
                      </wpg:grpSpPr>
                      <wps:wsp>
                        <wps:cNvPr id="7846" name="Shape 7846"/>
                        <wps:cNvSpPr/>
                        <wps:spPr>
                          <a:xfrm>
                            <a:off x="0" y="0"/>
                            <a:ext cx="598424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4241" h="9525">
                                <a:moveTo>
                                  <a:pt x="0" y="0"/>
                                </a:moveTo>
                                <a:lnTo>
                                  <a:pt x="5984241" y="0"/>
                                </a:lnTo>
                                <a:lnTo>
                                  <a:pt x="598424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64" style="width:471.2pt;height:0.75pt;mso-position-horizontal-relative:char;mso-position-vertical-relative:line" coordsize="59842,95">
                <v:shape id="Shape 7847" style="position:absolute;width:59842;height:95;left:0;top:0;" coordsize="5984241,9525" path="m0,0l5984241,0l5984241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974FAE4" w14:textId="77777777" w:rsidR="00917A1E" w:rsidRDefault="006812F3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57C9BEB0" w14:textId="4F06CB87" w:rsidR="00917A1E" w:rsidRDefault="006812F3">
      <w:pPr>
        <w:ind w:left="1426" w:right="625" w:hanging="1441"/>
      </w:pPr>
      <w:r>
        <w:t xml:space="preserve">2021 </w:t>
      </w:r>
      <w:r>
        <w:tab/>
        <w:t xml:space="preserve">Organizing Committee, Southwest Humanities Symposium, ASU English </w:t>
      </w:r>
    </w:p>
    <w:p w14:paraId="71A5592D" w14:textId="77777777" w:rsidR="00917A1E" w:rsidRDefault="006812F3">
      <w:pPr>
        <w:tabs>
          <w:tab w:val="center" w:pos="4647"/>
        </w:tabs>
        <w:ind w:left="-15" w:right="0" w:firstLine="0"/>
      </w:pPr>
      <w:r>
        <w:t xml:space="preserve">2020 </w:t>
      </w:r>
      <w:r>
        <w:tab/>
        <w:t xml:space="preserve">Volunteer, Southwest Humanities Symposium, ASU English </w:t>
      </w:r>
    </w:p>
    <w:p w14:paraId="6F5AFB1F" w14:textId="77777777" w:rsidR="00917A1E" w:rsidRDefault="006812F3">
      <w:pPr>
        <w:tabs>
          <w:tab w:val="center" w:pos="4424"/>
        </w:tabs>
        <w:ind w:left="-15" w:right="0" w:firstLine="0"/>
      </w:pPr>
      <w:r>
        <w:t xml:space="preserve">2019 </w:t>
      </w:r>
      <w:r>
        <w:tab/>
        <w:t xml:space="preserve">Volunteer, Southwest English Symposium, ASU English </w:t>
      </w:r>
    </w:p>
    <w:p w14:paraId="1060C422" w14:textId="472064AA" w:rsidR="00917A1E" w:rsidRDefault="006812F3">
      <w:pPr>
        <w:ind w:left="1426" w:right="625" w:hanging="1441"/>
      </w:pPr>
      <w:r>
        <w:t xml:space="preserve"> </w:t>
      </w:r>
      <w:r>
        <w:tab/>
        <w:t>Volunteer</w:t>
      </w:r>
      <w:r w:rsidR="00A20904">
        <w:t>,</w:t>
      </w:r>
      <w:r>
        <w:t xml:space="preserve"> Western Society for Eighteenth Century Studies, ASU English </w:t>
      </w:r>
    </w:p>
    <w:p w14:paraId="6B51072B" w14:textId="77777777" w:rsidR="00917A1E" w:rsidRDefault="006812F3">
      <w:pPr>
        <w:tabs>
          <w:tab w:val="center" w:pos="5062"/>
        </w:tabs>
        <w:ind w:left="-15" w:right="0" w:firstLine="0"/>
      </w:pPr>
      <w:r>
        <w:t xml:space="preserve">2017 </w:t>
      </w:r>
      <w:r>
        <w:tab/>
        <w:t xml:space="preserve">Volunteer, Society for Literature, Science, and the Arts, ASU English </w:t>
      </w:r>
    </w:p>
    <w:p w14:paraId="55F58C08" w14:textId="17F734CE" w:rsidR="002A6E6F" w:rsidRPr="005D3278" w:rsidRDefault="006812F3" w:rsidP="005D3278">
      <w:pPr>
        <w:ind w:left="1426" w:right="625" w:hanging="1441"/>
      </w:pPr>
      <w:r>
        <w:t xml:space="preserve">2016 </w:t>
      </w:r>
      <w:r>
        <w:tab/>
        <w:t xml:space="preserve">Panel and Program Organizer, North American Victorian Studies Association, ASU English </w:t>
      </w:r>
    </w:p>
    <w:p w14:paraId="40DC25EB" w14:textId="77777777" w:rsidR="002A6E6F" w:rsidRPr="002515C1" w:rsidRDefault="002A6E6F">
      <w:pPr>
        <w:spacing w:after="0" w:line="259" w:lineRule="auto"/>
        <w:ind w:left="0" w:right="0" w:firstLine="0"/>
        <w:rPr>
          <w:b/>
        </w:rPr>
      </w:pPr>
    </w:p>
    <w:p w14:paraId="3712B218" w14:textId="77777777" w:rsidR="00917A1E" w:rsidRDefault="006812F3">
      <w:pPr>
        <w:pStyle w:val="Heading1"/>
        <w:ind w:left="-5"/>
      </w:pPr>
      <w:r>
        <w:t xml:space="preserve">DEPARTMENT SERVICE </w:t>
      </w:r>
    </w:p>
    <w:p w14:paraId="63471ECE" w14:textId="77777777" w:rsidR="00917A1E" w:rsidRDefault="006812F3">
      <w:pPr>
        <w:spacing w:after="46" w:line="259" w:lineRule="auto"/>
        <w:ind w:left="-3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18BD552" wp14:editId="7C838586">
                <wp:extent cx="5984241" cy="9525"/>
                <wp:effectExtent l="0" t="0" r="0" b="0"/>
                <wp:docPr id="6572" name="Group 6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4241" cy="9525"/>
                          <a:chOff x="0" y="0"/>
                          <a:chExt cx="5984241" cy="9525"/>
                        </a:xfrm>
                      </wpg:grpSpPr>
                      <wps:wsp>
                        <wps:cNvPr id="7852" name="Shape 7852"/>
                        <wps:cNvSpPr/>
                        <wps:spPr>
                          <a:xfrm>
                            <a:off x="0" y="0"/>
                            <a:ext cx="598424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4241" h="9525">
                                <a:moveTo>
                                  <a:pt x="0" y="0"/>
                                </a:moveTo>
                                <a:lnTo>
                                  <a:pt x="5984241" y="0"/>
                                </a:lnTo>
                                <a:lnTo>
                                  <a:pt x="598424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72" style="width:471.2pt;height:0.75pt;mso-position-horizontal-relative:char;mso-position-vertical-relative:line" coordsize="59842,95">
                <v:shape id="Shape 7853" style="position:absolute;width:59842;height:95;left:0;top:0;" coordsize="5984241,9525" path="m0,0l5984241,0l5984241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A75A7BE" w14:textId="77777777" w:rsidR="00917A1E" w:rsidRDefault="006812F3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2E0D6F55" w14:textId="7BF156D3" w:rsidR="007C5269" w:rsidRDefault="007C5269" w:rsidP="007C5269">
      <w:pPr>
        <w:ind w:left="1440" w:right="625" w:hanging="1441"/>
      </w:pPr>
      <w:r>
        <w:t>2017-2</w:t>
      </w:r>
      <w:r w:rsidR="00E61FAD">
        <w:t>2</w:t>
      </w:r>
      <w:r>
        <w:t xml:space="preserve"> </w:t>
      </w:r>
      <w:r>
        <w:tab/>
        <w:t>Director / Co-Director, Long 19</w:t>
      </w:r>
      <w:r>
        <w:rPr>
          <w:vertAlign w:val="superscript"/>
        </w:rPr>
        <w:t>th</w:t>
      </w:r>
      <w:r>
        <w:t xml:space="preserve"> Century Colloquium, ASU English </w:t>
      </w:r>
      <w:r>
        <w:tab/>
        <w:t xml:space="preserve">Department </w:t>
      </w:r>
    </w:p>
    <w:p w14:paraId="4EB0F4DF" w14:textId="020FAA85" w:rsidR="00917A1E" w:rsidRDefault="006812F3">
      <w:pPr>
        <w:tabs>
          <w:tab w:val="center" w:pos="3734"/>
        </w:tabs>
        <w:ind w:left="-15" w:right="0" w:firstLine="0"/>
      </w:pPr>
      <w:r>
        <w:t xml:space="preserve">2020-21 </w:t>
      </w:r>
      <w:r>
        <w:tab/>
        <w:t xml:space="preserve">President, GSEA, ASU English Department </w:t>
      </w:r>
    </w:p>
    <w:p w14:paraId="75AEE879" w14:textId="492CADCE" w:rsidR="00917A1E" w:rsidRDefault="006812F3">
      <w:pPr>
        <w:tabs>
          <w:tab w:val="center" w:pos="3967"/>
        </w:tabs>
        <w:ind w:left="-15" w:right="0" w:firstLine="0"/>
      </w:pPr>
      <w:r>
        <w:t xml:space="preserve">2019-20  </w:t>
      </w:r>
      <w:r w:rsidR="00013667">
        <w:t xml:space="preserve">        </w:t>
      </w:r>
      <w:r w:rsidR="00E61FAD">
        <w:t xml:space="preserve"> </w:t>
      </w:r>
      <w:r>
        <w:t>Vice President, GSE</w:t>
      </w:r>
      <w:r w:rsidR="007C5269">
        <w:t>A</w:t>
      </w:r>
      <w:r>
        <w:t xml:space="preserve">, ASU English Department  </w:t>
      </w:r>
    </w:p>
    <w:p w14:paraId="52196583" w14:textId="77777777" w:rsidR="00917A1E" w:rsidRDefault="006812F3">
      <w:pPr>
        <w:tabs>
          <w:tab w:val="center" w:pos="4585"/>
        </w:tabs>
        <w:ind w:left="-15" w:right="0" w:firstLine="0"/>
      </w:pPr>
      <w:r>
        <w:t xml:space="preserve">2018-19 </w:t>
      </w:r>
      <w:r>
        <w:tab/>
        <w:t xml:space="preserve">Literature Representative, GSEA, ASU English Department  </w:t>
      </w:r>
    </w:p>
    <w:p w14:paraId="5BB566B7" w14:textId="225E6A0D" w:rsidR="00917A1E" w:rsidRDefault="006812F3">
      <w:pPr>
        <w:tabs>
          <w:tab w:val="center" w:pos="5231"/>
        </w:tabs>
        <w:ind w:left="-15" w:right="0" w:firstLine="0"/>
      </w:pPr>
      <w:r>
        <w:t xml:space="preserve">2012-16  </w:t>
      </w:r>
      <w:r w:rsidR="00013667">
        <w:t xml:space="preserve">         </w:t>
      </w:r>
      <w:r>
        <w:t xml:space="preserve">Invest in Your Success Program, Mentor, UM-Flint English Department  </w:t>
      </w:r>
    </w:p>
    <w:p w14:paraId="593253B8" w14:textId="344B1C38" w:rsidR="00917A1E" w:rsidRDefault="006812F3">
      <w:pPr>
        <w:tabs>
          <w:tab w:val="center" w:pos="4495"/>
        </w:tabs>
        <w:ind w:left="-15" w:right="0" w:firstLine="0"/>
      </w:pPr>
      <w:r>
        <w:t xml:space="preserve">2011-15  </w:t>
      </w:r>
      <w:r w:rsidR="00013667">
        <w:t xml:space="preserve">         </w:t>
      </w:r>
      <w:r>
        <w:t xml:space="preserve">Writing Placement Reader, UM-Flint English Department </w:t>
      </w:r>
    </w:p>
    <w:p w14:paraId="7AC2A07E" w14:textId="77777777" w:rsidR="00917A1E" w:rsidRDefault="006812F3">
      <w:pPr>
        <w:tabs>
          <w:tab w:val="center" w:pos="5275"/>
        </w:tabs>
        <w:ind w:left="-15" w:right="0" w:firstLine="0"/>
      </w:pPr>
      <w:r>
        <w:t xml:space="preserve">2011   </w:t>
      </w:r>
      <w:r>
        <w:tab/>
        <w:t xml:space="preserve">Freeman Writing Scholarship Committee, UM-Flint English Department </w:t>
      </w:r>
    </w:p>
    <w:p w14:paraId="1085A6E5" w14:textId="4CBFAD5E" w:rsidR="00800911" w:rsidRDefault="00800911">
      <w:pPr>
        <w:spacing w:after="0" w:line="259" w:lineRule="auto"/>
        <w:ind w:left="0" w:right="0" w:firstLine="0"/>
      </w:pPr>
    </w:p>
    <w:p w14:paraId="233C6FA8" w14:textId="54B04FAE" w:rsidR="00917A1E" w:rsidRDefault="006812F3">
      <w:pPr>
        <w:pStyle w:val="Heading1"/>
        <w:ind w:left="-5"/>
      </w:pPr>
      <w:r>
        <w:t xml:space="preserve">PROFESSIONAL </w:t>
      </w:r>
      <w:r w:rsidR="00013667">
        <w:t>DEVELOPMENT AND WORKSHOPS</w:t>
      </w:r>
      <w:r>
        <w:t xml:space="preserve"> </w:t>
      </w:r>
    </w:p>
    <w:p w14:paraId="6094488F" w14:textId="77777777" w:rsidR="00917A1E" w:rsidRDefault="006812F3">
      <w:pPr>
        <w:spacing w:after="46" w:line="259" w:lineRule="auto"/>
        <w:ind w:left="-3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CA6649B" wp14:editId="766E831E">
                <wp:extent cx="5984241" cy="9525"/>
                <wp:effectExtent l="0" t="0" r="0" b="0"/>
                <wp:docPr id="6573" name="Group 6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4241" cy="9525"/>
                          <a:chOff x="0" y="0"/>
                          <a:chExt cx="5984241" cy="9525"/>
                        </a:xfrm>
                      </wpg:grpSpPr>
                      <wps:wsp>
                        <wps:cNvPr id="7854" name="Shape 7854"/>
                        <wps:cNvSpPr/>
                        <wps:spPr>
                          <a:xfrm>
                            <a:off x="0" y="0"/>
                            <a:ext cx="598424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4241" h="9525">
                                <a:moveTo>
                                  <a:pt x="0" y="0"/>
                                </a:moveTo>
                                <a:lnTo>
                                  <a:pt x="5984241" y="0"/>
                                </a:lnTo>
                                <a:lnTo>
                                  <a:pt x="598424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73" style="width:471.2pt;height:0.75pt;mso-position-horizontal-relative:char;mso-position-vertical-relative:line" coordsize="59842,95">
                <v:shape id="Shape 7855" style="position:absolute;width:59842;height:95;left:0;top:0;" coordsize="5984241,9525" path="m0,0l5984241,0l5984241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3B08F8F" w14:textId="77777777" w:rsidR="00917A1E" w:rsidRDefault="006812F3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691FCB0E" w14:textId="321AC12D" w:rsidR="005C098C" w:rsidRDefault="005C098C">
      <w:pPr>
        <w:ind w:left="1426" w:right="625" w:hanging="1441"/>
      </w:pPr>
      <w:r>
        <w:t>2021</w:t>
      </w:r>
      <w:r>
        <w:tab/>
        <w:t>eLearning Mentoring Group (Mentor), Mesa Community College</w:t>
      </w:r>
    </w:p>
    <w:p w14:paraId="2A092D43" w14:textId="14DC7922" w:rsidR="005C098C" w:rsidRDefault="005C098C">
      <w:pPr>
        <w:ind w:left="1426" w:right="625" w:hanging="1441"/>
      </w:pPr>
      <w:r>
        <w:t>2020</w:t>
      </w:r>
      <w:r>
        <w:tab/>
        <w:t xml:space="preserve">eLearning </w:t>
      </w:r>
      <w:proofErr w:type="spellStart"/>
      <w:r>
        <w:t>Micocredential</w:t>
      </w:r>
      <w:proofErr w:type="spellEnd"/>
      <w:r>
        <w:t>, Mesa Community College</w:t>
      </w:r>
    </w:p>
    <w:p w14:paraId="17803339" w14:textId="34227C59" w:rsidR="00917A1E" w:rsidRDefault="006812F3">
      <w:pPr>
        <w:ind w:left="1426" w:right="625" w:hanging="1441"/>
      </w:pPr>
      <w:r>
        <w:t xml:space="preserve">2019  </w:t>
      </w:r>
      <w:r w:rsidR="00013667">
        <w:t xml:space="preserve">              </w:t>
      </w:r>
      <w:r>
        <w:t xml:space="preserve">Humanities for Social Transformation Workshop, Humanities Lab / Institute for Humanities Research, ASU </w:t>
      </w:r>
    </w:p>
    <w:p w14:paraId="2C39D61E" w14:textId="77777777" w:rsidR="00917A1E" w:rsidRDefault="006812F3">
      <w:pPr>
        <w:tabs>
          <w:tab w:val="center" w:pos="4308"/>
        </w:tabs>
        <w:ind w:left="-15" w:right="0" w:firstLine="0"/>
      </w:pPr>
      <w:r>
        <w:t xml:space="preserve">2019   </w:t>
      </w:r>
      <w:r>
        <w:tab/>
        <w:t xml:space="preserve">ASU Writing Programs, Online Teaching Certification </w:t>
      </w:r>
    </w:p>
    <w:p w14:paraId="41D81085" w14:textId="77777777" w:rsidR="00917A1E" w:rsidRDefault="006812F3">
      <w:pPr>
        <w:tabs>
          <w:tab w:val="center" w:pos="3243"/>
        </w:tabs>
        <w:ind w:left="-15" w:right="0" w:firstLine="0"/>
      </w:pPr>
      <w:r>
        <w:t xml:space="preserve">2018   </w:t>
      </w:r>
      <w:r>
        <w:tab/>
        <w:t xml:space="preserve">ASU Online Teaching Masterclass  </w:t>
      </w:r>
    </w:p>
    <w:p w14:paraId="18FE8D12" w14:textId="45C1B56E" w:rsidR="00917A1E" w:rsidRDefault="006812F3">
      <w:pPr>
        <w:tabs>
          <w:tab w:val="center" w:pos="3350"/>
        </w:tabs>
        <w:ind w:left="-15" w:right="0" w:firstLine="0"/>
      </w:pPr>
      <w:r>
        <w:t>2017</w:t>
      </w:r>
      <w:r w:rsidR="00013667">
        <w:t xml:space="preserve"> – 18 </w:t>
      </w:r>
      <w:r>
        <w:t xml:space="preserve">  </w:t>
      </w:r>
      <w:r w:rsidR="00013667">
        <w:t xml:space="preserve">     </w:t>
      </w:r>
      <w:r>
        <w:t xml:space="preserve">HASTAC@ASU Social Media Intern </w:t>
      </w:r>
    </w:p>
    <w:p w14:paraId="78769B57" w14:textId="6AF2B156" w:rsidR="00917A1E" w:rsidRDefault="006812F3">
      <w:pPr>
        <w:tabs>
          <w:tab w:val="center" w:pos="3873"/>
        </w:tabs>
        <w:spacing w:after="0" w:line="259" w:lineRule="auto"/>
        <w:ind w:left="0" w:right="0" w:firstLine="0"/>
      </w:pPr>
      <w:r>
        <w:t>2016</w:t>
      </w:r>
      <w:r w:rsidR="00013667">
        <w:t xml:space="preserve"> – 18 </w:t>
      </w:r>
      <w:r>
        <w:t xml:space="preserve"> </w:t>
      </w:r>
      <w:r w:rsidR="00013667">
        <w:t xml:space="preserve">      </w:t>
      </w:r>
      <w:r>
        <w:t xml:space="preserve">HASTAC Scholar, </w:t>
      </w:r>
      <w:hyperlink r:id="rId27">
        <w:r>
          <w:rPr>
            <w:color w:val="006386"/>
          </w:rPr>
          <w:t>http://hastac.org/scholars</w:t>
        </w:r>
      </w:hyperlink>
      <w:hyperlink r:id="rId28">
        <w:r>
          <w:t xml:space="preserve"> </w:t>
        </w:r>
      </w:hyperlink>
    </w:p>
    <w:p w14:paraId="79325475" w14:textId="083BDC2E" w:rsidR="00917A1E" w:rsidRDefault="006812F3">
      <w:pPr>
        <w:ind w:left="1426" w:right="625" w:hanging="1441"/>
      </w:pPr>
      <w:r>
        <w:lastRenderedPageBreak/>
        <w:t xml:space="preserve">2012  </w:t>
      </w:r>
      <w:r w:rsidR="00013667">
        <w:t xml:space="preserve">              </w:t>
      </w:r>
      <w:r>
        <w:t xml:space="preserve">Intensive Course Design - Online Classes, Office of Extended Learning, UM-Flint  </w:t>
      </w:r>
    </w:p>
    <w:p w14:paraId="7B6CFCAF" w14:textId="216CAE3F" w:rsidR="00917A1E" w:rsidRDefault="006812F3" w:rsidP="002A6E6F">
      <w:pPr>
        <w:ind w:left="1426" w:right="625" w:hanging="1441"/>
      </w:pPr>
      <w:r>
        <w:t xml:space="preserve">2011  </w:t>
      </w:r>
      <w:r w:rsidR="00013667">
        <w:t xml:space="preserve">              </w:t>
      </w:r>
      <w:r>
        <w:t>Teaching in the 21</w:t>
      </w:r>
      <w:r>
        <w:rPr>
          <w:vertAlign w:val="superscript"/>
        </w:rPr>
        <w:t>st</w:t>
      </w:r>
      <w:r>
        <w:t xml:space="preserve"> Century Classroom, Lifelong Learning/Professional Development, Washtenaw Community College </w:t>
      </w:r>
    </w:p>
    <w:p w14:paraId="175CC62B" w14:textId="5D2B144B" w:rsidR="003F04B6" w:rsidRDefault="003F04B6">
      <w:pPr>
        <w:spacing w:after="0" w:line="259" w:lineRule="auto"/>
        <w:ind w:left="0" w:right="0" w:firstLine="0"/>
      </w:pPr>
    </w:p>
    <w:p w14:paraId="58B675AF" w14:textId="20837016" w:rsidR="003F04B6" w:rsidRDefault="003F04B6">
      <w:pPr>
        <w:spacing w:after="0" w:line="259" w:lineRule="auto"/>
        <w:ind w:left="0" w:right="0" w:firstLine="0"/>
        <w:rPr>
          <w:b/>
          <w:bCs/>
        </w:rPr>
      </w:pPr>
      <w:r>
        <w:rPr>
          <w:b/>
          <w:bCs/>
        </w:rPr>
        <w:t>REFERENCES</w:t>
      </w:r>
    </w:p>
    <w:p w14:paraId="6D6FC040" w14:textId="732F434B" w:rsidR="003F04B6" w:rsidRDefault="003F04B6">
      <w:pPr>
        <w:spacing w:after="0" w:line="259" w:lineRule="auto"/>
        <w:ind w:left="0" w:right="0" w:firstLine="0"/>
        <w:rPr>
          <w:b/>
          <w:bCs/>
        </w:rPr>
      </w:pPr>
    </w:p>
    <w:p w14:paraId="773591BF" w14:textId="7A764212" w:rsidR="003F04B6" w:rsidRDefault="003F04B6">
      <w:pPr>
        <w:spacing w:after="0" w:line="259" w:lineRule="auto"/>
        <w:ind w:left="0" w:right="0" w:firstLine="0"/>
      </w:pPr>
      <w:r>
        <w:t>Prof. Devoney Looser</w:t>
      </w:r>
    </w:p>
    <w:p w14:paraId="25D1B8E2" w14:textId="7228D32D" w:rsidR="003F04B6" w:rsidRDefault="003F04B6">
      <w:pPr>
        <w:spacing w:after="0" w:line="259" w:lineRule="auto"/>
        <w:ind w:left="0" w:right="0" w:firstLine="0"/>
      </w:pPr>
      <w:r>
        <w:t>Regents Professor, Arizona State University</w:t>
      </w:r>
    </w:p>
    <w:p w14:paraId="233A4914" w14:textId="6199F3E4" w:rsidR="003F04B6" w:rsidRDefault="00000000">
      <w:pPr>
        <w:spacing w:after="0" w:line="259" w:lineRule="auto"/>
        <w:ind w:left="0" w:right="0" w:firstLine="0"/>
      </w:pPr>
      <w:hyperlink r:id="rId29" w:history="1">
        <w:r w:rsidR="003F04B6" w:rsidRPr="00214C47">
          <w:rPr>
            <w:rStyle w:val="Hyperlink"/>
          </w:rPr>
          <w:t>Devoney.Looser@asu.edu</w:t>
        </w:r>
      </w:hyperlink>
    </w:p>
    <w:p w14:paraId="7AF96198" w14:textId="6A2E4B37" w:rsidR="003F04B6" w:rsidRDefault="003F04B6">
      <w:pPr>
        <w:spacing w:after="0" w:line="259" w:lineRule="auto"/>
        <w:ind w:left="0" w:right="0" w:firstLine="0"/>
      </w:pPr>
    </w:p>
    <w:p w14:paraId="0D087193" w14:textId="0C7F502E" w:rsidR="003F04B6" w:rsidRDefault="003F04B6">
      <w:pPr>
        <w:spacing w:after="0" w:line="259" w:lineRule="auto"/>
        <w:ind w:left="0" w:right="0" w:firstLine="0"/>
      </w:pPr>
      <w:r>
        <w:t>Dr. George Justice</w:t>
      </w:r>
    </w:p>
    <w:p w14:paraId="0B339A54" w14:textId="467F5E8C" w:rsidR="003F04B6" w:rsidRDefault="003F04B6">
      <w:pPr>
        <w:spacing w:after="0" w:line="259" w:lineRule="auto"/>
        <w:ind w:left="0" w:right="0" w:firstLine="0"/>
      </w:pPr>
      <w:r>
        <w:t>Provost / Professor, University of Tulsa</w:t>
      </w:r>
    </w:p>
    <w:p w14:paraId="1F5AF1B6" w14:textId="0BC9E124" w:rsidR="003F04B6" w:rsidRDefault="00000000">
      <w:pPr>
        <w:spacing w:after="0" w:line="259" w:lineRule="auto"/>
        <w:ind w:left="0" w:right="0" w:firstLine="0"/>
      </w:pPr>
      <w:hyperlink r:id="rId30" w:history="1">
        <w:r w:rsidR="003F04B6" w:rsidRPr="00214C47">
          <w:rPr>
            <w:rStyle w:val="Hyperlink"/>
          </w:rPr>
          <w:t>george-justice@utulsa.edu</w:t>
        </w:r>
      </w:hyperlink>
      <w:r w:rsidR="003F04B6">
        <w:t xml:space="preserve"> </w:t>
      </w:r>
    </w:p>
    <w:p w14:paraId="5ACEE86F" w14:textId="4EB7D9AB" w:rsidR="003F04B6" w:rsidRDefault="003F04B6">
      <w:pPr>
        <w:spacing w:after="0" w:line="259" w:lineRule="auto"/>
        <w:ind w:left="0" w:right="0" w:firstLine="0"/>
      </w:pPr>
    </w:p>
    <w:p w14:paraId="7E264BCF" w14:textId="18DE3386" w:rsidR="003F04B6" w:rsidRDefault="003F04B6">
      <w:pPr>
        <w:spacing w:after="0" w:line="259" w:lineRule="auto"/>
        <w:ind w:left="0" w:right="0" w:firstLine="0"/>
      </w:pPr>
      <w:r>
        <w:t>Prof. Annika Mann</w:t>
      </w:r>
    </w:p>
    <w:p w14:paraId="1F6B6929" w14:textId="5EDBE386" w:rsidR="003F04B6" w:rsidRDefault="003F04B6">
      <w:pPr>
        <w:spacing w:after="0" w:line="259" w:lineRule="auto"/>
        <w:ind w:left="0" w:right="0" w:firstLine="0"/>
      </w:pPr>
      <w:r>
        <w:t>Associate Professor, Arizona State University-West Campus</w:t>
      </w:r>
    </w:p>
    <w:p w14:paraId="1456F8BE" w14:textId="58A785A8" w:rsidR="003F04B6" w:rsidRPr="003F04B6" w:rsidRDefault="00000000">
      <w:pPr>
        <w:spacing w:after="0" w:line="259" w:lineRule="auto"/>
        <w:ind w:left="0" w:right="0" w:firstLine="0"/>
      </w:pPr>
      <w:hyperlink r:id="rId31" w:history="1">
        <w:r w:rsidR="003F04B6" w:rsidRPr="00214C47">
          <w:rPr>
            <w:rStyle w:val="Hyperlink"/>
          </w:rPr>
          <w:t>Annika.Mann@asu.edu</w:t>
        </w:r>
      </w:hyperlink>
    </w:p>
    <w:sectPr w:rsidR="003F04B6" w:rsidRPr="003F04B6">
      <w:pgSz w:w="12240" w:h="15840"/>
      <w:pgMar w:top="1496" w:right="742" w:bottom="1493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A1E"/>
    <w:rsid w:val="00013667"/>
    <w:rsid w:val="002515C1"/>
    <w:rsid w:val="002A6E6F"/>
    <w:rsid w:val="002B7148"/>
    <w:rsid w:val="003D02F5"/>
    <w:rsid w:val="003D141B"/>
    <w:rsid w:val="003F04B6"/>
    <w:rsid w:val="005C098C"/>
    <w:rsid w:val="005D3278"/>
    <w:rsid w:val="0064142A"/>
    <w:rsid w:val="00641985"/>
    <w:rsid w:val="006812F3"/>
    <w:rsid w:val="00746706"/>
    <w:rsid w:val="007C5269"/>
    <w:rsid w:val="00800911"/>
    <w:rsid w:val="00852CA5"/>
    <w:rsid w:val="00917A1E"/>
    <w:rsid w:val="009C0E83"/>
    <w:rsid w:val="009F21B6"/>
    <w:rsid w:val="00A20904"/>
    <w:rsid w:val="00AB34CC"/>
    <w:rsid w:val="00AB40E6"/>
    <w:rsid w:val="00C43855"/>
    <w:rsid w:val="00C50D91"/>
    <w:rsid w:val="00CE7BA1"/>
    <w:rsid w:val="00D93AD7"/>
    <w:rsid w:val="00DC2EBF"/>
    <w:rsid w:val="00E61FAD"/>
    <w:rsid w:val="00F5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C7497F"/>
  <w15:docId w15:val="{45FCF2E2-B454-7B40-83AA-77344E87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7" w:lineRule="auto"/>
      <w:ind w:left="10" w:right="849" w:hanging="10"/>
    </w:pPr>
    <w:rPr>
      <w:rFonts w:ascii="Book Antiqua" w:eastAsia="Book Antiqua" w:hAnsi="Book Antiqua" w:cs="Book Antiqua"/>
      <w:color w:val="000000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Book Antiqua" w:eastAsia="Book Antiqua" w:hAnsi="Book Antiqua" w:cs="Book Antiqua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Book Antiqua" w:eastAsia="Book Antiqua" w:hAnsi="Book Antiqua" w:cs="Book Antiqua"/>
      <w:b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0904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746706"/>
    <w:rPr>
      <w:i/>
      <w:iCs/>
    </w:rPr>
  </w:style>
  <w:style w:type="character" w:customStyle="1" w:styleId="break">
    <w:name w:val="break"/>
    <w:basedOn w:val="DefaultParagraphFont"/>
    <w:rsid w:val="00746706"/>
  </w:style>
  <w:style w:type="character" w:styleId="CommentReference">
    <w:name w:val="annotation reference"/>
    <w:basedOn w:val="DefaultParagraphFont"/>
    <w:uiPriority w:val="99"/>
    <w:semiHidden/>
    <w:unhideWhenUsed/>
    <w:rsid w:val="009C0E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E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E83"/>
    <w:rPr>
      <w:rFonts w:ascii="Book Antiqua" w:eastAsia="Book Antiqua" w:hAnsi="Book Antiqua" w:cs="Book Antiqua"/>
      <w:color w:val="000000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E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E83"/>
    <w:rPr>
      <w:rFonts w:ascii="Book Antiqua" w:eastAsia="Book Antiqua" w:hAnsi="Book Antiqua" w:cs="Book Antiqua"/>
      <w:b/>
      <w:bCs/>
      <w:color w:val="000000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tlab.ucsc.edu/scott-caddy-nos-xvi-xviii-second-book-chapters-19-29/" TargetMode="External"/><Relationship Id="rId18" Type="http://schemas.openxmlformats.org/officeDocument/2006/relationships/hyperlink" Target="https://litlab.ucsc.edu/scott-caddy-nos-xvi-xviii-second-book-chapters-19-29/" TargetMode="External"/><Relationship Id="rId26" Type="http://schemas.openxmlformats.org/officeDocument/2006/relationships/hyperlink" Target="https://on.soundcloud.com/sw6F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itlab.ucsc.edu/scott-caddy-nos-xvi-xviii-second-book-chapters-19-29/" TargetMode="External"/><Relationship Id="rId7" Type="http://schemas.openxmlformats.org/officeDocument/2006/relationships/hyperlink" Target="https://litlab.ucsc.edu/scott-caddy-nos-xvi-xviii-second-book-chapters-19-29/" TargetMode="External"/><Relationship Id="rId12" Type="http://schemas.openxmlformats.org/officeDocument/2006/relationships/hyperlink" Target="https://litlab.ucsc.edu/scott-caddy-nos-xvi-xviii-second-book-chapters-19-29/" TargetMode="External"/><Relationship Id="rId17" Type="http://schemas.openxmlformats.org/officeDocument/2006/relationships/hyperlink" Target="https://litlab.ucsc.edu/scott-caddy-nos-xvi-xviii-second-book-chapters-19-29/" TargetMode="External"/><Relationship Id="rId25" Type="http://schemas.openxmlformats.org/officeDocument/2006/relationships/hyperlink" Target="https://litlab.ucsc.edu/scott-caddy-nos-xvi-xviii-second-book-chapters-19-29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itlab.ucsc.edu/scott-caddy-nos-xvi-xviii-second-book-chapters-19-29/" TargetMode="External"/><Relationship Id="rId20" Type="http://schemas.openxmlformats.org/officeDocument/2006/relationships/hyperlink" Target="https://litlab.ucsc.edu/scott-caddy-nos-xvi-xviii-second-book-chapters-19-29/" TargetMode="External"/><Relationship Id="rId29" Type="http://schemas.openxmlformats.org/officeDocument/2006/relationships/hyperlink" Target="mailto:Devoney.Looser@asu.edu" TargetMode="External"/><Relationship Id="rId1" Type="http://schemas.openxmlformats.org/officeDocument/2006/relationships/styles" Target="styles.xml"/><Relationship Id="rId6" Type="http://schemas.openxmlformats.org/officeDocument/2006/relationships/hyperlink" Target="https://litlab.ucsc.edu/scott-caddy-nos-xvi-xviii-second-book-chapters-19-29/" TargetMode="External"/><Relationship Id="rId11" Type="http://schemas.openxmlformats.org/officeDocument/2006/relationships/hyperlink" Target="https://litlab.ucsc.edu/scott-caddy-nos-xvi-xviii-second-book-chapters-19-29/" TargetMode="External"/><Relationship Id="rId24" Type="http://schemas.openxmlformats.org/officeDocument/2006/relationships/hyperlink" Target="https://litlab.ucsc.edu/scott-caddy-nos-xvi-xviii-second-book-chapters-19-29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litencyc.com/php/sworks.php?rec=true&amp;UID=7467" TargetMode="External"/><Relationship Id="rId15" Type="http://schemas.openxmlformats.org/officeDocument/2006/relationships/hyperlink" Target="https://litlab.ucsc.edu/scott-caddy-nos-xvi-xviii-second-book-chapters-19-29/" TargetMode="External"/><Relationship Id="rId23" Type="http://schemas.openxmlformats.org/officeDocument/2006/relationships/hyperlink" Target="https://litlab.ucsc.edu/scott-caddy-nos-xvi-xviii-second-book-chapters-19-29/" TargetMode="External"/><Relationship Id="rId28" Type="http://schemas.openxmlformats.org/officeDocument/2006/relationships/hyperlink" Target="http://hastac.org/scholars" TargetMode="External"/><Relationship Id="rId10" Type="http://schemas.openxmlformats.org/officeDocument/2006/relationships/hyperlink" Target="https://litlab.ucsc.edu/scott-caddy-nos-xvi-xviii-second-book-chapters-19-29/" TargetMode="External"/><Relationship Id="rId19" Type="http://schemas.openxmlformats.org/officeDocument/2006/relationships/hyperlink" Target="https://litlab.ucsc.edu/scott-caddy-nos-xvi-xviii-second-book-chapters-19-29/" TargetMode="External"/><Relationship Id="rId31" Type="http://schemas.openxmlformats.org/officeDocument/2006/relationships/hyperlink" Target="mailto:Annika.Mann@asu.edu" TargetMode="External"/><Relationship Id="rId4" Type="http://schemas.openxmlformats.org/officeDocument/2006/relationships/hyperlink" Target="mailto:scaddy3@gatech.edu" TargetMode="External"/><Relationship Id="rId9" Type="http://schemas.openxmlformats.org/officeDocument/2006/relationships/hyperlink" Target="https://litlab.ucsc.edu/scott-caddy-nos-xvi-xviii-second-book-chapters-19-29/" TargetMode="External"/><Relationship Id="rId14" Type="http://schemas.openxmlformats.org/officeDocument/2006/relationships/hyperlink" Target="https://litlab.ucsc.edu/scott-caddy-nos-xvi-xviii-second-book-chapters-19-29/" TargetMode="External"/><Relationship Id="rId22" Type="http://schemas.openxmlformats.org/officeDocument/2006/relationships/hyperlink" Target="https://litlab.ucsc.edu/scott-caddy-nos-xvi-xviii-second-book-chapters-19-29/" TargetMode="External"/><Relationship Id="rId27" Type="http://schemas.openxmlformats.org/officeDocument/2006/relationships/hyperlink" Target="http://hastac.org/scholars" TargetMode="External"/><Relationship Id="rId30" Type="http://schemas.openxmlformats.org/officeDocument/2006/relationships/hyperlink" Target="mailto:george-justice@utulsa.edu" TargetMode="External"/><Relationship Id="rId8" Type="http://schemas.openxmlformats.org/officeDocument/2006/relationships/hyperlink" Target="https://litlab.ucsc.edu/scott-caddy-nos-xvi-xviii-second-book-chapters-19-2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Caddy (Student)</dc:creator>
  <cp:keywords/>
  <cp:lastModifiedBy>Caddy, Scott</cp:lastModifiedBy>
  <cp:revision>2</cp:revision>
  <dcterms:created xsi:type="dcterms:W3CDTF">2023-10-25T14:33:00Z</dcterms:created>
  <dcterms:modified xsi:type="dcterms:W3CDTF">2023-10-25T14:33:00Z</dcterms:modified>
</cp:coreProperties>
</file>